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5E5" w:rsidRDefault="00F6207B" w:rsidP="00782DF4">
      <w:pPr>
        <w:spacing w:after="0" w:line="240" w:lineRule="auto"/>
        <w:ind w:left="1440"/>
        <w:rPr>
          <w:rFonts w:ascii="Bookman Old Style" w:hAnsi="Bookman Old Style" w:cs="Arial"/>
          <w:b/>
          <w:sz w:val="36"/>
          <w:szCs w:val="3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C7EBB98" wp14:editId="34EFA005">
            <wp:simplePos x="0" y="0"/>
            <wp:positionH relativeFrom="column">
              <wp:posOffset>495300</wp:posOffset>
            </wp:positionH>
            <wp:positionV relativeFrom="paragraph">
              <wp:posOffset>182880</wp:posOffset>
            </wp:positionV>
            <wp:extent cx="590550" cy="593725"/>
            <wp:effectExtent l="0" t="0" r="0" b="0"/>
            <wp:wrapNone/>
            <wp:docPr id="1" name="Picture 1" descr="Description: Description: C:\Users\hp 3330\Desktop\Fina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C:\Users\hp 3330\Desktop\Final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2DF4" w:rsidRPr="00F6207B" w:rsidRDefault="00782DF4" w:rsidP="00286F8A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F6207B">
        <w:rPr>
          <w:rFonts w:ascii="Bookman Old Style" w:hAnsi="Bookman Old Style" w:cs="Arial"/>
          <w:b/>
        </w:rPr>
        <w:t>OFFICE OF THE TREASURER</w:t>
      </w:r>
    </w:p>
    <w:p w:rsidR="00827417" w:rsidRDefault="00782DF4" w:rsidP="00286F8A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F6207B">
        <w:rPr>
          <w:rFonts w:ascii="Bookman Old Style" w:hAnsi="Bookman Old Style" w:cs="Arial"/>
          <w:b/>
        </w:rPr>
        <w:t>KHUSHAL KHAN KHATTAK UNIVERSITY</w:t>
      </w:r>
      <w:r w:rsidR="007A13C6">
        <w:rPr>
          <w:rFonts w:ascii="Bookman Old Style" w:hAnsi="Bookman Old Style" w:cs="Arial"/>
          <w:b/>
        </w:rPr>
        <w:t>,</w:t>
      </w:r>
      <w:r w:rsidRPr="00F6207B">
        <w:rPr>
          <w:rFonts w:ascii="Bookman Old Style" w:hAnsi="Bookman Old Style" w:cs="Arial"/>
          <w:b/>
        </w:rPr>
        <w:t xml:space="preserve"> KARAK</w:t>
      </w:r>
    </w:p>
    <w:p w:rsidR="00782DF4" w:rsidRPr="00DD2EA6" w:rsidRDefault="00782DF4" w:rsidP="00286F8A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F6207B">
        <w:rPr>
          <w:rFonts w:ascii="Bookman Old Style" w:hAnsi="Bookman Old Style" w:cs="Arial"/>
        </w:rPr>
        <w:t xml:space="preserve">27200- </w:t>
      </w:r>
      <w:proofErr w:type="spellStart"/>
      <w:r w:rsidRPr="00F6207B">
        <w:rPr>
          <w:rFonts w:ascii="Bookman Old Style" w:hAnsi="Bookman Old Style" w:cs="Arial"/>
        </w:rPr>
        <w:t>Karak</w:t>
      </w:r>
      <w:proofErr w:type="spellEnd"/>
      <w:r w:rsidRPr="00F6207B">
        <w:rPr>
          <w:rFonts w:ascii="Bookman Old Style" w:hAnsi="Bookman Old Style" w:cs="Arial"/>
        </w:rPr>
        <w:t>, Khyber Pakhtunkhwa (Pakistan)</w:t>
      </w:r>
      <w:r w:rsidR="00F6207B">
        <w:rPr>
          <w:rFonts w:ascii="Bookman Old Style" w:hAnsi="Bookman Old Style" w:cs="Arial"/>
          <w:b/>
        </w:rPr>
        <w:t xml:space="preserve">, </w:t>
      </w:r>
      <w:proofErr w:type="spellStart"/>
      <w:r w:rsidRPr="00F6207B">
        <w:rPr>
          <w:rFonts w:ascii="Bookman Old Style" w:hAnsi="Bookman Old Style" w:cs="Arial"/>
        </w:rPr>
        <w:t>Ph</w:t>
      </w:r>
      <w:proofErr w:type="spellEnd"/>
      <w:r w:rsidRPr="00F6207B">
        <w:rPr>
          <w:rFonts w:ascii="Bookman Old Style" w:hAnsi="Bookman Old Style" w:cs="Arial"/>
        </w:rPr>
        <w:t>: 0927-2</w:t>
      </w:r>
      <w:r w:rsidR="00335295" w:rsidRPr="00F6207B">
        <w:rPr>
          <w:rFonts w:ascii="Bookman Old Style" w:hAnsi="Bookman Old Style" w:cs="Arial"/>
        </w:rPr>
        <w:t>91030</w:t>
      </w:r>
      <w:r w:rsidRPr="00F6207B">
        <w:rPr>
          <w:rFonts w:ascii="Bookman Old Style" w:hAnsi="Bookman Old Style" w:cs="Arial"/>
        </w:rPr>
        <w:t xml:space="preserve">   </w:t>
      </w:r>
      <w:r w:rsidRPr="00D203D5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_________</w:t>
      </w:r>
      <w:r w:rsidRPr="00D203D5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_____________</w:t>
      </w:r>
      <w:r w:rsidRPr="00D203D5">
        <w:rPr>
          <w:rFonts w:ascii="Arial" w:hAnsi="Arial" w:cs="Arial"/>
        </w:rPr>
        <w:t>_____</w:t>
      </w:r>
      <w:r w:rsidR="00DD2EA6">
        <w:rPr>
          <w:rFonts w:ascii="Arial" w:hAnsi="Arial" w:cs="Arial"/>
        </w:rPr>
        <w:t>_______________</w:t>
      </w:r>
    </w:p>
    <w:p w:rsidR="00782DF4" w:rsidRPr="00DD0A8A" w:rsidRDefault="00C82DA0" w:rsidP="00782DF4">
      <w:pPr>
        <w:spacing w:after="0" w:line="240" w:lineRule="auto"/>
        <w:ind w:left="58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="00DD0A8A">
        <w:rPr>
          <w:rFonts w:ascii="Times New Roman" w:hAnsi="Times New Roman" w:cs="Times New Roman"/>
        </w:rPr>
        <w:tab/>
      </w:r>
      <w:r w:rsidR="00DD0A8A">
        <w:rPr>
          <w:rFonts w:ascii="Times New Roman" w:hAnsi="Times New Roman" w:cs="Times New Roman"/>
        </w:rPr>
        <w:tab/>
      </w:r>
      <w:r w:rsidR="00B91810">
        <w:rPr>
          <w:rFonts w:ascii="Times New Roman" w:hAnsi="Times New Roman" w:cs="Times New Roman"/>
          <w:b/>
        </w:rPr>
        <w:t>No: 1213-27</w:t>
      </w:r>
      <w:bookmarkStart w:id="0" w:name="_GoBack"/>
      <w:bookmarkEnd w:id="0"/>
      <w:r w:rsidR="00782DF4" w:rsidRPr="00DD0A8A">
        <w:rPr>
          <w:rFonts w:ascii="Times New Roman" w:hAnsi="Times New Roman" w:cs="Times New Roman"/>
          <w:b/>
        </w:rPr>
        <w:t>/</w:t>
      </w:r>
      <w:r w:rsidR="00684158" w:rsidRPr="00DD0A8A">
        <w:rPr>
          <w:rFonts w:ascii="Times New Roman" w:hAnsi="Times New Roman" w:cs="Times New Roman"/>
          <w:b/>
        </w:rPr>
        <w:t>TR/KKKUK/2023</w:t>
      </w:r>
    </w:p>
    <w:p w:rsidR="00782DF4" w:rsidRPr="004300A5" w:rsidRDefault="00782DF4" w:rsidP="00782DF4">
      <w:pPr>
        <w:spacing w:after="0" w:line="240" w:lineRule="auto"/>
        <w:ind w:left="4320"/>
        <w:rPr>
          <w:rFonts w:ascii="Times New Roman" w:hAnsi="Times New Roman" w:cs="Times New Roman"/>
          <w:b/>
        </w:rPr>
      </w:pPr>
      <w:r w:rsidRPr="00DD0A8A">
        <w:rPr>
          <w:rFonts w:ascii="Times New Roman" w:hAnsi="Times New Roman" w:cs="Times New Roman"/>
          <w:b/>
        </w:rPr>
        <w:tab/>
        <w:t xml:space="preserve">  </w:t>
      </w:r>
      <w:r w:rsidRPr="00DD0A8A">
        <w:rPr>
          <w:rFonts w:ascii="Times New Roman" w:hAnsi="Times New Roman" w:cs="Times New Roman"/>
          <w:b/>
        </w:rPr>
        <w:tab/>
        <w:t xml:space="preserve"> </w:t>
      </w:r>
      <w:r w:rsidR="00C82DA0" w:rsidRPr="00DD0A8A">
        <w:rPr>
          <w:rFonts w:ascii="Times New Roman" w:hAnsi="Times New Roman" w:cs="Times New Roman"/>
          <w:b/>
        </w:rPr>
        <w:t xml:space="preserve">    </w:t>
      </w:r>
      <w:r w:rsidR="00DD0A8A" w:rsidRPr="00DD0A8A">
        <w:rPr>
          <w:rFonts w:ascii="Times New Roman" w:hAnsi="Times New Roman" w:cs="Times New Roman"/>
          <w:b/>
        </w:rPr>
        <w:tab/>
      </w:r>
      <w:r w:rsidR="00DD0A8A" w:rsidRPr="00DD0A8A">
        <w:rPr>
          <w:rFonts w:ascii="Times New Roman" w:hAnsi="Times New Roman" w:cs="Times New Roman"/>
          <w:b/>
        </w:rPr>
        <w:tab/>
      </w:r>
      <w:r w:rsidRPr="00DD0A8A">
        <w:rPr>
          <w:rFonts w:ascii="Times New Roman" w:hAnsi="Times New Roman" w:cs="Times New Roman"/>
          <w:b/>
        </w:rPr>
        <w:t>Dated</w:t>
      </w:r>
      <w:r w:rsidR="00C31B1D">
        <w:rPr>
          <w:rFonts w:ascii="Times New Roman" w:hAnsi="Times New Roman" w:cs="Times New Roman"/>
          <w:b/>
        </w:rPr>
        <w:t>: December 06</w:t>
      </w:r>
      <w:r w:rsidR="00B8164D">
        <w:rPr>
          <w:rFonts w:ascii="Times New Roman" w:hAnsi="Times New Roman" w:cs="Times New Roman"/>
          <w:b/>
        </w:rPr>
        <w:t xml:space="preserve">, </w:t>
      </w:r>
      <w:r w:rsidR="000541B0" w:rsidRPr="00DD0A8A">
        <w:rPr>
          <w:rFonts w:ascii="Times New Roman" w:hAnsi="Times New Roman" w:cs="Times New Roman"/>
          <w:b/>
        </w:rPr>
        <w:t>2023</w:t>
      </w:r>
    </w:p>
    <w:p w:rsidR="00782DF4" w:rsidRPr="001C20BE" w:rsidRDefault="00782DF4" w:rsidP="00782DF4">
      <w:pPr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0BE">
        <w:rPr>
          <w:rFonts w:ascii="Times New Roman" w:hAnsi="Times New Roman" w:cs="Times New Roman"/>
          <w:sz w:val="24"/>
          <w:szCs w:val="24"/>
        </w:rPr>
        <w:t>The Managers</w:t>
      </w:r>
      <w:r w:rsidR="002D3FAA" w:rsidRPr="001C20BE">
        <w:rPr>
          <w:rFonts w:ascii="Times New Roman" w:hAnsi="Times New Roman" w:cs="Times New Roman"/>
          <w:sz w:val="24"/>
          <w:szCs w:val="24"/>
        </w:rPr>
        <w:t>,</w:t>
      </w:r>
    </w:p>
    <w:p w:rsidR="00782DF4" w:rsidRPr="001C20BE" w:rsidRDefault="00965B92" w:rsidP="00782DF4">
      <w:pPr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0BE">
        <w:rPr>
          <w:rFonts w:ascii="Times New Roman" w:hAnsi="Times New Roman" w:cs="Times New Roman"/>
          <w:sz w:val="24"/>
          <w:szCs w:val="24"/>
        </w:rPr>
        <w:t>All Scheduled</w:t>
      </w:r>
      <w:r w:rsidR="001E1B14" w:rsidRPr="001C20BE">
        <w:rPr>
          <w:rFonts w:ascii="Times New Roman" w:hAnsi="Times New Roman" w:cs="Times New Roman"/>
          <w:sz w:val="24"/>
          <w:szCs w:val="24"/>
        </w:rPr>
        <w:t xml:space="preserve"> </w:t>
      </w:r>
      <w:r w:rsidR="00782DF4" w:rsidRPr="001C20BE">
        <w:rPr>
          <w:rFonts w:ascii="Times New Roman" w:hAnsi="Times New Roman" w:cs="Times New Roman"/>
          <w:sz w:val="24"/>
          <w:szCs w:val="24"/>
        </w:rPr>
        <w:t>Banks</w:t>
      </w:r>
      <w:r w:rsidR="001E1B14" w:rsidRPr="001C20BE">
        <w:rPr>
          <w:rFonts w:ascii="Times New Roman" w:hAnsi="Times New Roman" w:cs="Times New Roman"/>
          <w:sz w:val="24"/>
          <w:szCs w:val="24"/>
        </w:rPr>
        <w:t>.</w:t>
      </w:r>
    </w:p>
    <w:p w:rsidR="00782DF4" w:rsidRPr="001C20BE" w:rsidRDefault="00782DF4" w:rsidP="00782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DF4" w:rsidRPr="001C20BE" w:rsidRDefault="00C20C55" w:rsidP="00782DF4">
      <w:pPr>
        <w:tabs>
          <w:tab w:val="left" w:pos="1530"/>
        </w:tabs>
        <w:spacing w:after="0" w:line="240" w:lineRule="auto"/>
        <w:ind w:left="1530" w:hanging="153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SUBJECT:     </w:t>
      </w:r>
      <w:r w:rsidR="00856761">
        <w:rPr>
          <w:rFonts w:ascii="Times New Roman" w:hAnsi="Times New Roman" w:cs="Times New Roman"/>
          <w:b/>
          <w:sz w:val="24"/>
          <w:szCs w:val="24"/>
          <w:u w:val="single"/>
        </w:rPr>
        <w:t>RECALL OF MEETING-</w:t>
      </w:r>
      <w:r w:rsidR="001F6144" w:rsidRPr="00904E7B">
        <w:rPr>
          <w:rFonts w:ascii="Times New Roman" w:hAnsi="Times New Roman" w:cs="Times New Roman"/>
          <w:b/>
          <w:sz w:val="24"/>
          <w:szCs w:val="24"/>
          <w:u w:val="single"/>
        </w:rPr>
        <w:t>ACQUISITION OF</w:t>
      </w:r>
      <w:r w:rsidR="00904E7B">
        <w:rPr>
          <w:rFonts w:ascii="Times New Roman" w:hAnsi="Times New Roman" w:cs="Times New Roman"/>
          <w:b/>
          <w:sz w:val="24"/>
          <w:szCs w:val="24"/>
          <w:u w:val="single"/>
        </w:rPr>
        <w:t xml:space="preserve"> FRESH</w:t>
      </w:r>
      <w:r w:rsidR="001F6144" w:rsidRPr="00904E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82DF4" w:rsidRPr="00904E7B">
        <w:rPr>
          <w:rFonts w:ascii="Times New Roman" w:hAnsi="Times New Roman" w:cs="Times New Roman"/>
          <w:b/>
          <w:sz w:val="24"/>
          <w:szCs w:val="24"/>
          <w:u w:val="single"/>
        </w:rPr>
        <w:t>INVESTMENT RATES</w:t>
      </w:r>
      <w:r w:rsidR="00744E5D" w:rsidRPr="001C20B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82DF4" w:rsidRPr="001C20BE" w:rsidRDefault="00782DF4" w:rsidP="00782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DF4" w:rsidRPr="001C20BE" w:rsidRDefault="000474EA" w:rsidP="00C20C55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C20BE">
        <w:rPr>
          <w:rFonts w:ascii="Times New Roman" w:hAnsi="Times New Roman" w:cs="Times New Roman"/>
          <w:sz w:val="24"/>
          <w:szCs w:val="24"/>
        </w:rPr>
        <w:t>I am directed to</w:t>
      </w:r>
      <w:r w:rsidR="008557A0">
        <w:rPr>
          <w:rFonts w:ascii="Times New Roman" w:hAnsi="Times New Roman" w:cs="Times New Roman"/>
          <w:sz w:val="24"/>
          <w:szCs w:val="24"/>
        </w:rPr>
        <w:t xml:space="preserve"> refer to the subject noted above and</w:t>
      </w:r>
      <w:r w:rsidR="00C268F4">
        <w:rPr>
          <w:rFonts w:ascii="Times New Roman" w:hAnsi="Times New Roman" w:cs="Times New Roman"/>
          <w:sz w:val="24"/>
          <w:szCs w:val="24"/>
        </w:rPr>
        <w:t xml:space="preserve"> to</w:t>
      </w:r>
      <w:r w:rsidR="008557A0">
        <w:rPr>
          <w:rFonts w:ascii="Times New Roman" w:hAnsi="Times New Roman" w:cs="Times New Roman"/>
          <w:sz w:val="24"/>
          <w:szCs w:val="24"/>
        </w:rPr>
        <w:t xml:space="preserve"> </w:t>
      </w:r>
      <w:r w:rsidRPr="001C20BE">
        <w:rPr>
          <w:rFonts w:ascii="Times New Roman" w:hAnsi="Times New Roman" w:cs="Times New Roman"/>
          <w:sz w:val="24"/>
          <w:szCs w:val="24"/>
        </w:rPr>
        <w:t xml:space="preserve">inform you that </w:t>
      </w:r>
      <w:proofErr w:type="spellStart"/>
      <w:r w:rsidR="00C20C55">
        <w:rPr>
          <w:rFonts w:ascii="Times New Roman" w:hAnsi="Times New Roman" w:cs="Times New Roman"/>
          <w:sz w:val="24"/>
          <w:szCs w:val="24"/>
        </w:rPr>
        <w:t>Khushal</w:t>
      </w:r>
      <w:proofErr w:type="spellEnd"/>
      <w:r w:rsidR="00C20C55">
        <w:rPr>
          <w:rFonts w:ascii="Times New Roman" w:hAnsi="Times New Roman" w:cs="Times New Roman"/>
          <w:sz w:val="24"/>
          <w:szCs w:val="24"/>
        </w:rPr>
        <w:t xml:space="preserve"> </w:t>
      </w:r>
      <w:r w:rsidR="00782DF4" w:rsidRPr="001C20BE">
        <w:rPr>
          <w:rFonts w:ascii="Times New Roman" w:hAnsi="Times New Roman" w:cs="Times New Roman"/>
          <w:sz w:val="24"/>
          <w:szCs w:val="24"/>
        </w:rPr>
        <w:t xml:space="preserve">Khan </w:t>
      </w:r>
      <w:proofErr w:type="spellStart"/>
      <w:r w:rsidR="00782DF4" w:rsidRPr="001C20BE">
        <w:rPr>
          <w:rFonts w:ascii="Times New Roman" w:hAnsi="Times New Roman" w:cs="Times New Roman"/>
          <w:sz w:val="24"/>
          <w:szCs w:val="24"/>
        </w:rPr>
        <w:t>Khattak</w:t>
      </w:r>
      <w:proofErr w:type="spellEnd"/>
      <w:r w:rsidR="00782DF4" w:rsidRPr="001C20BE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="00782DF4" w:rsidRPr="001C20BE">
        <w:rPr>
          <w:rFonts w:ascii="Times New Roman" w:hAnsi="Times New Roman" w:cs="Times New Roman"/>
          <w:sz w:val="24"/>
          <w:szCs w:val="24"/>
        </w:rPr>
        <w:t>Karak</w:t>
      </w:r>
      <w:proofErr w:type="spellEnd"/>
      <w:r w:rsidR="00782DF4" w:rsidRPr="001C20BE">
        <w:rPr>
          <w:rFonts w:ascii="Times New Roman" w:hAnsi="Times New Roman" w:cs="Times New Roman"/>
          <w:sz w:val="24"/>
          <w:szCs w:val="24"/>
        </w:rPr>
        <w:t xml:space="preserve"> intends to place its funds</w:t>
      </w:r>
      <w:r w:rsidR="00C16861" w:rsidRPr="001C20BE">
        <w:rPr>
          <w:rFonts w:ascii="Times New Roman" w:hAnsi="Times New Roman" w:cs="Times New Roman"/>
          <w:sz w:val="24"/>
          <w:szCs w:val="24"/>
        </w:rPr>
        <w:t xml:space="preserve"> </w:t>
      </w:r>
      <w:r w:rsidR="00782DF4" w:rsidRPr="001C20BE">
        <w:rPr>
          <w:rFonts w:ascii="Times New Roman" w:hAnsi="Times New Roman" w:cs="Times New Roman"/>
          <w:sz w:val="24"/>
          <w:szCs w:val="24"/>
        </w:rPr>
        <w:t xml:space="preserve">in fixed deposits for three (03) or six (06) or twelve (12) months </w:t>
      </w:r>
      <w:r w:rsidR="00F047DC" w:rsidRPr="001C20BE">
        <w:rPr>
          <w:rFonts w:ascii="Times New Roman" w:hAnsi="Times New Roman" w:cs="Times New Roman"/>
          <w:sz w:val="24"/>
          <w:szCs w:val="24"/>
        </w:rPr>
        <w:t>duration. The</w:t>
      </w:r>
      <w:r w:rsidR="001141DD" w:rsidRPr="001C20BE">
        <w:rPr>
          <w:rFonts w:ascii="Times New Roman" w:hAnsi="Times New Roman" w:cs="Times New Roman"/>
          <w:sz w:val="24"/>
          <w:szCs w:val="24"/>
        </w:rPr>
        <w:t xml:space="preserve"> </w:t>
      </w:r>
      <w:r w:rsidR="00904E7B">
        <w:rPr>
          <w:rFonts w:ascii="Times New Roman" w:hAnsi="Times New Roman" w:cs="Times New Roman"/>
          <w:sz w:val="24"/>
          <w:szCs w:val="24"/>
        </w:rPr>
        <w:t xml:space="preserve">fresh profit </w:t>
      </w:r>
      <w:r w:rsidR="001141DD" w:rsidRPr="001C20BE">
        <w:rPr>
          <w:rFonts w:ascii="Times New Roman" w:hAnsi="Times New Roman" w:cs="Times New Roman"/>
          <w:sz w:val="24"/>
          <w:szCs w:val="24"/>
        </w:rPr>
        <w:t>rates</w:t>
      </w:r>
      <w:r w:rsidR="00904E7B">
        <w:rPr>
          <w:rFonts w:ascii="Times New Roman" w:hAnsi="Times New Roman" w:cs="Times New Roman"/>
          <w:sz w:val="24"/>
          <w:szCs w:val="24"/>
        </w:rPr>
        <w:t>/investment rates</w:t>
      </w:r>
      <w:r w:rsidR="001141DD" w:rsidRPr="001C20BE">
        <w:rPr>
          <w:rFonts w:ascii="Times New Roman" w:hAnsi="Times New Roman" w:cs="Times New Roman"/>
          <w:sz w:val="24"/>
          <w:szCs w:val="24"/>
        </w:rPr>
        <w:t xml:space="preserve"> shall be </w:t>
      </w:r>
      <w:r w:rsidR="00904E7B">
        <w:rPr>
          <w:rFonts w:ascii="Times New Roman" w:hAnsi="Times New Roman" w:cs="Times New Roman"/>
          <w:sz w:val="24"/>
          <w:szCs w:val="24"/>
        </w:rPr>
        <w:t xml:space="preserve">quoted </w:t>
      </w:r>
      <w:r w:rsidR="00B6715E" w:rsidRPr="001C20BE">
        <w:rPr>
          <w:rFonts w:ascii="Times New Roman" w:hAnsi="Times New Roman" w:cs="Times New Roman"/>
          <w:sz w:val="24"/>
          <w:szCs w:val="24"/>
        </w:rPr>
        <w:t xml:space="preserve">for the </w:t>
      </w:r>
      <w:r w:rsidR="00782DF4" w:rsidRPr="001C20BE">
        <w:rPr>
          <w:rFonts w:ascii="Times New Roman" w:hAnsi="Times New Roman" w:cs="Times New Roman"/>
          <w:sz w:val="24"/>
          <w:szCs w:val="24"/>
        </w:rPr>
        <w:t>amount</w:t>
      </w:r>
      <w:r w:rsidR="001E1B14" w:rsidRPr="001C20BE">
        <w:rPr>
          <w:rFonts w:ascii="Times New Roman" w:hAnsi="Times New Roman" w:cs="Times New Roman"/>
          <w:sz w:val="24"/>
          <w:szCs w:val="24"/>
        </w:rPr>
        <w:t>s</w:t>
      </w:r>
      <w:r w:rsidR="00B6715E" w:rsidRPr="001C20BE">
        <w:rPr>
          <w:rFonts w:ascii="Times New Roman" w:hAnsi="Times New Roman" w:cs="Times New Roman"/>
          <w:sz w:val="24"/>
          <w:szCs w:val="24"/>
        </w:rPr>
        <w:t xml:space="preserve"> </w:t>
      </w:r>
      <w:r w:rsidR="001F6144" w:rsidRPr="001C20BE">
        <w:rPr>
          <w:rFonts w:ascii="Times New Roman" w:hAnsi="Times New Roman" w:cs="Times New Roman"/>
          <w:sz w:val="24"/>
          <w:szCs w:val="24"/>
        </w:rPr>
        <w:t>as per detail given below:</w:t>
      </w:r>
    </w:p>
    <w:p w:rsidR="00A3293C" w:rsidRPr="001C20BE" w:rsidRDefault="00A3293C" w:rsidP="00782D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19" w:type="dxa"/>
        <w:jc w:val="center"/>
        <w:tblLayout w:type="fixed"/>
        <w:tblLook w:val="04A0" w:firstRow="1" w:lastRow="0" w:firstColumn="1" w:lastColumn="0" w:noHBand="0" w:noVBand="1"/>
      </w:tblPr>
      <w:tblGrid>
        <w:gridCol w:w="597"/>
        <w:gridCol w:w="1851"/>
        <w:gridCol w:w="1996"/>
        <w:gridCol w:w="2406"/>
        <w:gridCol w:w="3269"/>
      </w:tblGrid>
      <w:tr w:rsidR="00ED3BEB" w:rsidRPr="00DA0FBE" w:rsidTr="00DA0FBE">
        <w:trPr>
          <w:trHeight w:val="494"/>
          <w:jc w:val="center"/>
        </w:trPr>
        <w:tc>
          <w:tcPr>
            <w:tcW w:w="597" w:type="dxa"/>
          </w:tcPr>
          <w:p w:rsidR="00ED3BEB" w:rsidRPr="00DA0FBE" w:rsidRDefault="00ED3BEB" w:rsidP="00782D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S. NO</w:t>
            </w:r>
          </w:p>
        </w:tc>
        <w:tc>
          <w:tcPr>
            <w:tcW w:w="1851" w:type="dxa"/>
          </w:tcPr>
          <w:p w:rsidR="00ED3BEB" w:rsidRPr="00DA0FBE" w:rsidRDefault="00ED3BEB" w:rsidP="00782D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FUND TYPE</w:t>
            </w:r>
          </w:p>
        </w:tc>
        <w:tc>
          <w:tcPr>
            <w:tcW w:w="1996" w:type="dxa"/>
          </w:tcPr>
          <w:p w:rsidR="00ED3BEB" w:rsidRPr="00DA0FBE" w:rsidRDefault="00ED3BEB" w:rsidP="00782D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FUND AMOUNT</w:t>
            </w:r>
          </w:p>
        </w:tc>
        <w:tc>
          <w:tcPr>
            <w:tcW w:w="2406" w:type="dxa"/>
          </w:tcPr>
          <w:p w:rsidR="00ED3BEB" w:rsidRPr="00DA0FBE" w:rsidRDefault="00ED3BEB" w:rsidP="00782D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DURATION/TENURE</w:t>
            </w:r>
          </w:p>
        </w:tc>
        <w:tc>
          <w:tcPr>
            <w:tcW w:w="3269" w:type="dxa"/>
          </w:tcPr>
          <w:p w:rsidR="00ED3BEB" w:rsidRPr="00DA0FBE" w:rsidRDefault="00104D72" w:rsidP="00782D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 xml:space="preserve">PROFIT PAYOUT/ </w:t>
            </w:r>
            <w:r w:rsidR="00ED3BEB" w:rsidRPr="00DA0FBE">
              <w:rPr>
                <w:rFonts w:ascii="Times New Roman" w:hAnsi="Times New Roman" w:cs="Times New Roman"/>
                <w:b/>
              </w:rPr>
              <w:t>INTEREST DISBURSEMENT</w:t>
            </w:r>
          </w:p>
        </w:tc>
      </w:tr>
      <w:tr w:rsidR="0074351C" w:rsidRPr="00DA0FBE" w:rsidTr="00DA0FBE">
        <w:trPr>
          <w:trHeight w:val="870"/>
          <w:jc w:val="center"/>
        </w:trPr>
        <w:tc>
          <w:tcPr>
            <w:tcW w:w="597" w:type="dxa"/>
          </w:tcPr>
          <w:p w:rsidR="0074351C" w:rsidRPr="00DA0FBE" w:rsidRDefault="0074351C" w:rsidP="007435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851" w:type="dxa"/>
          </w:tcPr>
          <w:p w:rsidR="0074351C" w:rsidRPr="00DA0FBE" w:rsidRDefault="0074351C" w:rsidP="007435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KKKUK Fund</w:t>
            </w:r>
          </w:p>
        </w:tc>
        <w:tc>
          <w:tcPr>
            <w:tcW w:w="1996" w:type="dxa"/>
          </w:tcPr>
          <w:p w:rsidR="0074351C" w:rsidRPr="00DA0FBE" w:rsidRDefault="0074351C" w:rsidP="007435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27</w:t>
            </w:r>
            <w:r w:rsidR="00AD7C1A" w:rsidRPr="00DA0FBE">
              <w:rPr>
                <w:rFonts w:ascii="Times New Roman" w:hAnsi="Times New Roman" w:cs="Times New Roman"/>
                <w:b/>
              </w:rPr>
              <w:t>,</w:t>
            </w:r>
            <w:r w:rsidRPr="00DA0FBE">
              <w:rPr>
                <w:rFonts w:ascii="Times New Roman" w:hAnsi="Times New Roman" w:cs="Times New Roman"/>
                <w:b/>
              </w:rPr>
              <w:t>75</w:t>
            </w:r>
            <w:r w:rsidR="00AD7C1A" w:rsidRPr="00DA0FBE">
              <w:rPr>
                <w:rFonts w:ascii="Times New Roman" w:hAnsi="Times New Roman" w:cs="Times New Roman"/>
                <w:b/>
              </w:rPr>
              <w:t>,</w:t>
            </w:r>
            <w:r w:rsidRPr="00DA0FBE">
              <w:rPr>
                <w:rFonts w:ascii="Times New Roman" w:hAnsi="Times New Roman" w:cs="Times New Roman"/>
                <w:b/>
              </w:rPr>
              <w:t>08</w:t>
            </w:r>
            <w:r w:rsidR="00AD7C1A" w:rsidRPr="00DA0FBE">
              <w:rPr>
                <w:rFonts w:ascii="Times New Roman" w:hAnsi="Times New Roman" w:cs="Times New Roman"/>
                <w:b/>
              </w:rPr>
              <w:t>,</w:t>
            </w:r>
            <w:r w:rsidRPr="00DA0FBE">
              <w:rPr>
                <w:rFonts w:ascii="Times New Roman" w:hAnsi="Times New Roman" w:cs="Times New Roman"/>
                <w:b/>
              </w:rPr>
              <w:t>000</w:t>
            </w:r>
            <w:r w:rsidR="00AD7C1A" w:rsidRPr="00DA0FBE">
              <w:rPr>
                <w:rFonts w:ascii="Times New Roman" w:hAnsi="Times New Roman" w:cs="Times New Roman"/>
                <w:b/>
              </w:rPr>
              <w:t>/-      OR</w:t>
            </w:r>
          </w:p>
          <w:p w:rsidR="00AD7C1A" w:rsidRPr="00DA0FBE" w:rsidRDefault="00AD7C1A" w:rsidP="007435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(277.508Million)</w:t>
            </w:r>
          </w:p>
        </w:tc>
        <w:tc>
          <w:tcPr>
            <w:tcW w:w="2406" w:type="dxa"/>
          </w:tcPr>
          <w:p w:rsidR="0074351C" w:rsidRPr="00DA0FBE" w:rsidRDefault="0074351C" w:rsidP="0074351C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03 months</w:t>
            </w:r>
          </w:p>
          <w:p w:rsidR="0074351C" w:rsidRPr="00DA0FBE" w:rsidRDefault="0074351C" w:rsidP="0074351C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 xml:space="preserve">06 months </w:t>
            </w:r>
          </w:p>
          <w:p w:rsidR="0074351C" w:rsidRPr="00DA0FBE" w:rsidRDefault="0074351C" w:rsidP="0074351C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12 months</w:t>
            </w:r>
          </w:p>
          <w:p w:rsidR="0074351C" w:rsidRPr="00DA0FBE" w:rsidRDefault="0074351C" w:rsidP="0074351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9" w:type="dxa"/>
          </w:tcPr>
          <w:p w:rsidR="0074351C" w:rsidRPr="00DA0FBE" w:rsidRDefault="0074351C" w:rsidP="0074351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On Maturity Basis</w:t>
            </w:r>
          </w:p>
          <w:p w:rsidR="0074351C" w:rsidRPr="00DA0FBE" w:rsidRDefault="0074351C" w:rsidP="0074351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On Monthly Basis</w:t>
            </w:r>
          </w:p>
        </w:tc>
      </w:tr>
      <w:tr w:rsidR="0074351C" w:rsidRPr="00DA0FBE" w:rsidTr="00DA0FBE">
        <w:trPr>
          <w:trHeight w:val="870"/>
          <w:jc w:val="center"/>
        </w:trPr>
        <w:tc>
          <w:tcPr>
            <w:tcW w:w="597" w:type="dxa"/>
          </w:tcPr>
          <w:p w:rsidR="0074351C" w:rsidRPr="00DA0FBE" w:rsidRDefault="0074351C" w:rsidP="007435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851" w:type="dxa"/>
          </w:tcPr>
          <w:p w:rsidR="0074351C" w:rsidRPr="00DA0FBE" w:rsidRDefault="0074351C" w:rsidP="007435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Pension Contribution Fund</w:t>
            </w:r>
          </w:p>
        </w:tc>
        <w:tc>
          <w:tcPr>
            <w:tcW w:w="1996" w:type="dxa"/>
          </w:tcPr>
          <w:p w:rsidR="00AD7C1A" w:rsidRPr="00DA0FBE" w:rsidRDefault="0074351C" w:rsidP="00AD7C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  <w:color w:val="000000"/>
              </w:rPr>
              <w:t>8</w:t>
            </w:r>
            <w:r w:rsidR="00AD7C1A" w:rsidRPr="00DA0FBE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="008E4EA0">
              <w:rPr>
                <w:rFonts w:ascii="Times New Roman" w:hAnsi="Times New Roman" w:cs="Times New Roman"/>
                <w:b/>
                <w:color w:val="000000"/>
              </w:rPr>
              <w:t>95,94,083</w:t>
            </w:r>
            <w:r w:rsidR="00AD7C1A" w:rsidRPr="00DA0FBE">
              <w:rPr>
                <w:rFonts w:ascii="Times New Roman" w:hAnsi="Times New Roman" w:cs="Times New Roman"/>
                <w:b/>
                <w:color w:val="000000"/>
              </w:rPr>
              <w:t xml:space="preserve">/-     </w:t>
            </w:r>
            <w:r w:rsidR="00AD7C1A" w:rsidRPr="00DA0FBE">
              <w:rPr>
                <w:rFonts w:ascii="Times New Roman" w:hAnsi="Times New Roman" w:cs="Times New Roman"/>
                <w:b/>
              </w:rPr>
              <w:t>OR</w:t>
            </w:r>
          </w:p>
          <w:p w:rsidR="00527946" w:rsidRPr="00DA0FBE" w:rsidRDefault="008E4EA0" w:rsidP="00527946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(89.5940</w:t>
            </w:r>
            <w:r w:rsidR="00527946" w:rsidRPr="00DA0FBE">
              <w:rPr>
                <w:rFonts w:ascii="Times New Roman" w:hAnsi="Times New Roman" w:cs="Times New Roman"/>
                <w:b/>
                <w:color w:val="000000"/>
              </w:rPr>
              <w:t>Million)</w:t>
            </w:r>
          </w:p>
          <w:p w:rsidR="0074351C" w:rsidRPr="00DA0FBE" w:rsidRDefault="0074351C" w:rsidP="0074351C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4351C" w:rsidRPr="00DA0FBE" w:rsidRDefault="0074351C" w:rsidP="0074351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6" w:type="dxa"/>
          </w:tcPr>
          <w:p w:rsidR="0074351C" w:rsidRPr="00DA0FBE" w:rsidRDefault="0074351C" w:rsidP="0074351C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03 months</w:t>
            </w:r>
          </w:p>
          <w:p w:rsidR="0074351C" w:rsidRPr="00DA0FBE" w:rsidRDefault="0074351C" w:rsidP="0074351C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 xml:space="preserve">06 months </w:t>
            </w:r>
          </w:p>
          <w:p w:rsidR="0074351C" w:rsidRPr="00DA0FBE" w:rsidRDefault="0074351C" w:rsidP="0074351C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12 months</w:t>
            </w:r>
          </w:p>
          <w:p w:rsidR="0074351C" w:rsidRPr="00DA0FBE" w:rsidRDefault="0074351C" w:rsidP="0074351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9" w:type="dxa"/>
          </w:tcPr>
          <w:p w:rsidR="0074351C" w:rsidRPr="00DA0FBE" w:rsidRDefault="0074351C" w:rsidP="0074351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On Maturity Basis</w:t>
            </w:r>
          </w:p>
          <w:p w:rsidR="0074351C" w:rsidRPr="00DA0FBE" w:rsidRDefault="0074351C" w:rsidP="0074351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On Monthly Basis</w:t>
            </w:r>
          </w:p>
        </w:tc>
      </w:tr>
      <w:tr w:rsidR="0074351C" w:rsidRPr="00DA0FBE" w:rsidTr="00DA0FBE">
        <w:trPr>
          <w:trHeight w:val="870"/>
          <w:jc w:val="center"/>
        </w:trPr>
        <w:tc>
          <w:tcPr>
            <w:tcW w:w="597" w:type="dxa"/>
          </w:tcPr>
          <w:p w:rsidR="0074351C" w:rsidRPr="00DA0FBE" w:rsidRDefault="0074351C" w:rsidP="007435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851" w:type="dxa"/>
          </w:tcPr>
          <w:p w:rsidR="0074351C" w:rsidRPr="00DA0FBE" w:rsidRDefault="0074351C" w:rsidP="007435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Endowment Fund</w:t>
            </w:r>
          </w:p>
        </w:tc>
        <w:tc>
          <w:tcPr>
            <w:tcW w:w="1996" w:type="dxa"/>
          </w:tcPr>
          <w:p w:rsidR="00527946" w:rsidRPr="00DA0FBE" w:rsidRDefault="004241B8" w:rsidP="0052794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89,03,701</w:t>
            </w:r>
            <w:r w:rsidR="00AD7C1A" w:rsidRPr="00DA0FBE">
              <w:rPr>
                <w:rFonts w:ascii="Times New Roman" w:hAnsi="Times New Roman" w:cs="Times New Roman"/>
                <w:b/>
                <w:color w:val="000000"/>
              </w:rPr>
              <w:t>/-</w:t>
            </w:r>
            <w:r w:rsidR="00527946" w:rsidRPr="00DA0FBE">
              <w:rPr>
                <w:rFonts w:ascii="Times New Roman" w:hAnsi="Times New Roman" w:cs="Times New Roman"/>
                <w:b/>
                <w:color w:val="000000"/>
              </w:rPr>
              <w:t xml:space="preserve">        </w:t>
            </w:r>
            <w:r w:rsidR="00527946" w:rsidRPr="00DA0FBE">
              <w:rPr>
                <w:rFonts w:ascii="Times New Roman" w:hAnsi="Times New Roman" w:cs="Times New Roman"/>
                <w:b/>
              </w:rPr>
              <w:t>OR</w:t>
            </w:r>
          </w:p>
          <w:p w:rsidR="00527946" w:rsidRPr="00DA0FBE" w:rsidRDefault="004241B8" w:rsidP="00527946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(8.9037</w:t>
            </w:r>
            <w:r w:rsidR="00527946" w:rsidRPr="00DA0FBE">
              <w:rPr>
                <w:rFonts w:ascii="Times New Roman" w:hAnsi="Times New Roman" w:cs="Times New Roman"/>
                <w:b/>
                <w:color w:val="000000"/>
              </w:rPr>
              <w:t>Million)</w:t>
            </w:r>
          </w:p>
          <w:p w:rsidR="0074351C" w:rsidRPr="00DA0FBE" w:rsidRDefault="0074351C" w:rsidP="0074351C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4351C" w:rsidRPr="00DA0FBE" w:rsidRDefault="0074351C" w:rsidP="0074351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6" w:type="dxa"/>
          </w:tcPr>
          <w:p w:rsidR="0074351C" w:rsidRPr="00DA0FBE" w:rsidRDefault="0074351C" w:rsidP="0074351C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03 months</w:t>
            </w:r>
          </w:p>
          <w:p w:rsidR="0074351C" w:rsidRPr="00DA0FBE" w:rsidRDefault="0074351C" w:rsidP="0074351C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 xml:space="preserve">06 months </w:t>
            </w:r>
          </w:p>
          <w:p w:rsidR="0074351C" w:rsidRPr="00DA0FBE" w:rsidRDefault="0074351C" w:rsidP="0074351C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12 months</w:t>
            </w:r>
          </w:p>
          <w:p w:rsidR="0074351C" w:rsidRPr="00DA0FBE" w:rsidRDefault="0074351C" w:rsidP="0074351C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9" w:type="dxa"/>
          </w:tcPr>
          <w:p w:rsidR="0074351C" w:rsidRPr="00DA0FBE" w:rsidRDefault="0074351C" w:rsidP="0074351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On Maturity Basis</w:t>
            </w:r>
          </w:p>
          <w:p w:rsidR="0074351C" w:rsidRPr="00DA0FBE" w:rsidRDefault="0074351C" w:rsidP="0074351C">
            <w:pPr>
              <w:pStyle w:val="ListParagraph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On Monthly Basis</w:t>
            </w:r>
          </w:p>
        </w:tc>
      </w:tr>
      <w:tr w:rsidR="0074351C" w:rsidRPr="00DA0FBE" w:rsidTr="00DA0FBE">
        <w:trPr>
          <w:trHeight w:val="890"/>
          <w:jc w:val="center"/>
        </w:trPr>
        <w:tc>
          <w:tcPr>
            <w:tcW w:w="597" w:type="dxa"/>
          </w:tcPr>
          <w:p w:rsidR="0074351C" w:rsidRPr="00DA0FBE" w:rsidRDefault="0074351C" w:rsidP="007435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851" w:type="dxa"/>
          </w:tcPr>
          <w:p w:rsidR="0074351C" w:rsidRPr="00DA0FBE" w:rsidRDefault="0074351C" w:rsidP="007435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GP Fund</w:t>
            </w:r>
          </w:p>
        </w:tc>
        <w:tc>
          <w:tcPr>
            <w:tcW w:w="1996" w:type="dxa"/>
          </w:tcPr>
          <w:p w:rsidR="0074351C" w:rsidRPr="00DA0FBE" w:rsidRDefault="004241B8" w:rsidP="0074351C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3,17,92,485</w:t>
            </w:r>
            <w:r w:rsidR="00AD7C1A" w:rsidRPr="00DA0FBE">
              <w:rPr>
                <w:rFonts w:ascii="Times New Roman" w:hAnsi="Times New Roman" w:cs="Times New Roman"/>
                <w:b/>
                <w:color w:val="000000"/>
              </w:rPr>
              <w:t>/-</w:t>
            </w:r>
            <w:r w:rsidR="00527946" w:rsidRPr="00DA0FBE">
              <w:rPr>
                <w:rFonts w:ascii="Times New Roman" w:hAnsi="Times New Roman" w:cs="Times New Roman"/>
                <w:b/>
                <w:color w:val="000000"/>
              </w:rPr>
              <w:t xml:space="preserve">     OR</w:t>
            </w:r>
          </w:p>
          <w:p w:rsidR="00527946" w:rsidRPr="00DA0FBE" w:rsidRDefault="004241B8" w:rsidP="00527946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(31.7924</w:t>
            </w:r>
            <w:r w:rsidR="00527946" w:rsidRPr="00DA0FBE">
              <w:rPr>
                <w:rFonts w:ascii="Times New Roman" w:hAnsi="Times New Roman" w:cs="Times New Roman"/>
                <w:b/>
                <w:color w:val="000000"/>
              </w:rPr>
              <w:t>Million)</w:t>
            </w:r>
          </w:p>
          <w:p w:rsidR="00527946" w:rsidRPr="00DA0FBE" w:rsidRDefault="00527946" w:rsidP="0074351C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4351C" w:rsidRPr="00DA0FBE" w:rsidRDefault="0074351C" w:rsidP="0074351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6" w:type="dxa"/>
          </w:tcPr>
          <w:p w:rsidR="0074351C" w:rsidRPr="00DA0FBE" w:rsidRDefault="0074351C" w:rsidP="0074351C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03 months</w:t>
            </w:r>
          </w:p>
          <w:p w:rsidR="0074351C" w:rsidRPr="00DA0FBE" w:rsidRDefault="0074351C" w:rsidP="0074351C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 xml:space="preserve">06 months </w:t>
            </w:r>
          </w:p>
          <w:p w:rsidR="0074351C" w:rsidRPr="00DA0FBE" w:rsidRDefault="0074351C" w:rsidP="0074351C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12 months</w:t>
            </w:r>
          </w:p>
          <w:p w:rsidR="0074351C" w:rsidRPr="00DA0FBE" w:rsidRDefault="0074351C" w:rsidP="0074351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9" w:type="dxa"/>
          </w:tcPr>
          <w:p w:rsidR="0074351C" w:rsidRPr="00DA0FBE" w:rsidRDefault="0074351C" w:rsidP="0074351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On Maturity Basis</w:t>
            </w:r>
          </w:p>
          <w:p w:rsidR="0074351C" w:rsidRPr="00DA0FBE" w:rsidRDefault="0074351C" w:rsidP="0074351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 xml:space="preserve">On Monthly Basis </w:t>
            </w:r>
          </w:p>
        </w:tc>
      </w:tr>
      <w:tr w:rsidR="0074351C" w:rsidRPr="00DA0FBE" w:rsidTr="00DA0FBE">
        <w:trPr>
          <w:trHeight w:val="938"/>
          <w:jc w:val="center"/>
        </w:trPr>
        <w:tc>
          <w:tcPr>
            <w:tcW w:w="597" w:type="dxa"/>
          </w:tcPr>
          <w:p w:rsidR="0074351C" w:rsidRPr="00DA0FBE" w:rsidRDefault="0074351C" w:rsidP="007435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851" w:type="dxa"/>
          </w:tcPr>
          <w:p w:rsidR="0074351C" w:rsidRPr="00DA0FBE" w:rsidRDefault="0074351C" w:rsidP="007435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Benevolent Fund</w:t>
            </w:r>
          </w:p>
        </w:tc>
        <w:tc>
          <w:tcPr>
            <w:tcW w:w="1996" w:type="dxa"/>
          </w:tcPr>
          <w:p w:rsidR="0074351C" w:rsidRPr="00DA0FBE" w:rsidRDefault="004241B8" w:rsidP="0074351C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42,98,009</w:t>
            </w:r>
            <w:r w:rsidR="00AD7C1A" w:rsidRPr="00DA0FBE">
              <w:rPr>
                <w:rFonts w:ascii="Times New Roman" w:hAnsi="Times New Roman" w:cs="Times New Roman"/>
                <w:b/>
                <w:color w:val="000000"/>
              </w:rPr>
              <w:t>/-</w:t>
            </w:r>
            <w:r w:rsidR="00527946" w:rsidRPr="00DA0FBE">
              <w:rPr>
                <w:rFonts w:ascii="Times New Roman" w:hAnsi="Times New Roman" w:cs="Times New Roman"/>
                <w:b/>
                <w:color w:val="000000"/>
              </w:rPr>
              <w:t xml:space="preserve">         OR</w:t>
            </w:r>
          </w:p>
          <w:p w:rsidR="00527946" w:rsidRPr="00DA0FBE" w:rsidRDefault="004241B8" w:rsidP="00527946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(4.2980</w:t>
            </w:r>
            <w:r w:rsidR="00527946" w:rsidRPr="00DA0FBE">
              <w:rPr>
                <w:rFonts w:ascii="Times New Roman" w:hAnsi="Times New Roman" w:cs="Times New Roman"/>
                <w:b/>
                <w:color w:val="000000"/>
              </w:rPr>
              <w:t>Million)</w:t>
            </w:r>
          </w:p>
          <w:p w:rsidR="0074351C" w:rsidRPr="00DA0FBE" w:rsidRDefault="0074351C" w:rsidP="0074351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6" w:type="dxa"/>
          </w:tcPr>
          <w:p w:rsidR="0074351C" w:rsidRPr="00DA0FBE" w:rsidRDefault="0074351C" w:rsidP="0074351C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03 months</w:t>
            </w:r>
          </w:p>
          <w:p w:rsidR="0074351C" w:rsidRPr="00DA0FBE" w:rsidRDefault="0074351C" w:rsidP="0074351C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 xml:space="preserve">06 months </w:t>
            </w:r>
          </w:p>
          <w:p w:rsidR="0074351C" w:rsidRPr="00DA0FBE" w:rsidRDefault="0074351C" w:rsidP="0074351C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12 months</w:t>
            </w:r>
          </w:p>
          <w:p w:rsidR="0074351C" w:rsidRPr="00DA0FBE" w:rsidRDefault="0074351C" w:rsidP="0074351C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9" w:type="dxa"/>
          </w:tcPr>
          <w:p w:rsidR="0074351C" w:rsidRPr="00DA0FBE" w:rsidRDefault="0074351C" w:rsidP="0074351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On Maturity Basis</w:t>
            </w:r>
          </w:p>
          <w:p w:rsidR="0074351C" w:rsidRPr="00DA0FBE" w:rsidRDefault="0074351C" w:rsidP="0074351C">
            <w:pPr>
              <w:pStyle w:val="ListParagraph"/>
              <w:rPr>
                <w:rFonts w:ascii="Times New Roman" w:hAnsi="Times New Roman" w:cs="Times New Roman"/>
                <w:b/>
              </w:rPr>
            </w:pPr>
            <w:r w:rsidRPr="00DA0FBE">
              <w:rPr>
                <w:rFonts w:ascii="Times New Roman" w:hAnsi="Times New Roman" w:cs="Times New Roman"/>
                <w:b/>
              </w:rPr>
              <w:t>On Monthly Basis</w:t>
            </w:r>
          </w:p>
        </w:tc>
      </w:tr>
      <w:tr w:rsidR="0074351C" w:rsidRPr="00DA0FBE" w:rsidTr="00DA0FBE">
        <w:trPr>
          <w:trHeight w:val="236"/>
          <w:jc w:val="center"/>
        </w:trPr>
        <w:tc>
          <w:tcPr>
            <w:tcW w:w="10119" w:type="dxa"/>
            <w:gridSpan w:val="5"/>
          </w:tcPr>
          <w:p w:rsidR="0074351C" w:rsidRPr="00773BC4" w:rsidRDefault="0074351C" w:rsidP="00743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BC4">
              <w:rPr>
                <w:rFonts w:ascii="Times New Roman" w:hAnsi="Times New Roman" w:cs="Times New Roman"/>
                <w:b/>
                <w:sz w:val="24"/>
                <w:szCs w:val="24"/>
              </w:rPr>
              <w:t>Total Fund Amount:………………………………</w:t>
            </w:r>
            <w:r w:rsidR="00DA0FBE" w:rsidRPr="00773BC4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="00773BC4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="00DA0FBE" w:rsidRPr="00773B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73BC4">
              <w:rPr>
                <w:rFonts w:ascii="Times New Roman" w:hAnsi="Times New Roman" w:cs="Times New Roman"/>
                <w:b/>
                <w:sz w:val="24"/>
                <w:szCs w:val="24"/>
              </w:rPr>
              <w:t>Rs</w:t>
            </w:r>
            <w:r w:rsidR="004241B8" w:rsidRPr="00773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41,20,96,278</w:t>
            </w:r>
            <w:r w:rsidRPr="00773BC4">
              <w:rPr>
                <w:rFonts w:ascii="Times New Roman" w:hAnsi="Times New Roman" w:cs="Times New Roman"/>
                <w:b/>
                <w:sz w:val="24"/>
                <w:szCs w:val="24"/>
              </w:rPr>
              <w:t>/-</w:t>
            </w:r>
            <w:r w:rsidR="00DA0FBE" w:rsidRPr="00773B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 </w:t>
            </w:r>
            <w:r w:rsidRPr="00773BC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F6D8C" w:rsidRPr="00773BC4">
              <w:rPr>
                <w:rFonts w:ascii="Times New Roman" w:hAnsi="Times New Roman" w:cs="Times New Roman"/>
                <w:b/>
                <w:sz w:val="24"/>
                <w:szCs w:val="24"/>
              </w:rPr>
              <w:t>Rs</w:t>
            </w:r>
            <w:r w:rsidR="004241B8" w:rsidRPr="00773BC4">
              <w:rPr>
                <w:rFonts w:ascii="Times New Roman" w:hAnsi="Times New Roman" w:cs="Times New Roman"/>
                <w:b/>
                <w:sz w:val="24"/>
                <w:szCs w:val="24"/>
              </w:rPr>
              <w:t>412.0962</w:t>
            </w:r>
            <w:r w:rsidRPr="00773BC4">
              <w:rPr>
                <w:rFonts w:ascii="Times New Roman" w:hAnsi="Times New Roman" w:cs="Times New Roman"/>
                <w:b/>
                <w:sz w:val="24"/>
                <w:szCs w:val="24"/>
              </w:rPr>
              <w:t>Million)</w:t>
            </w:r>
          </w:p>
        </w:tc>
      </w:tr>
    </w:tbl>
    <w:p w:rsidR="00104D72" w:rsidRDefault="00104D72" w:rsidP="00104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DF4" w:rsidRPr="001C20BE" w:rsidRDefault="00782DF4" w:rsidP="00104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0BE">
        <w:rPr>
          <w:rFonts w:ascii="Times New Roman" w:hAnsi="Times New Roman" w:cs="Times New Roman"/>
          <w:sz w:val="24"/>
          <w:szCs w:val="24"/>
        </w:rPr>
        <w:t>Sealed Quotat</w:t>
      </w:r>
      <w:r w:rsidR="00C05CE5" w:rsidRPr="001C20BE">
        <w:rPr>
          <w:rFonts w:ascii="Times New Roman" w:hAnsi="Times New Roman" w:cs="Times New Roman"/>
          <w:sz w:val="24"/>
          <w:szCs w:val="24"/>
        </w:rPr>
        <w:t>ions should reach</w:t>
      </w:r>
      <w:r w:rsidR="00C10750" w:rsidRPr="001C20BE">
        <w:rPr>
          <w:rFonts w:ascii="Times New Roman" w:hAnsi="Times New Roman" w:cs="Times New Roman"/>
          <w:sz w:val="24"/>
          <w:szCs w:val="24"/>
        </w:rPr>
        <w:t xml:space="preserve"> to</w:t>
      </w:r>
      <w:r w:rsidR="00C05CE5" w:rsidRPr="001C20BE">
        <w:rPr>
          <w:rFonts w:ascii="Times New Roman" w:hAnsi="Times New Roman" w:cs="Times New Roman"/>
          <w:sz w:val="24"/>
          <w:szCs w:val="24"/>
        </w:rPr>
        <w:t xml:space="preserve"> the office of</w:t>
      </w:r>
      <w:r w:rsidR="00B857E2" w:rsidRPr="001C20BE">
        <w:rPr>
          <w:rFonts w:ascii="Times New Roman" w:hAnsi="Times New Roman" w:cs="Times New Roman"/>
          <w:sz w:val="24"/>
          <w:szCs w:val="24"/>
        </w:rPr>
        <w:t xml:space="preserve"> the Convener, Investment/Funds Deposit Committee,</w:t>
      </w:r>
      <w:r w:rsidR="00C05CE5" w:rsidRPr="001C20BE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="00C05CE5" w:rsidRPr="001C20BE">
        <w:rPr>
          <w:rFonts w:ascii="Times New Roman" w:hAnsi="Times New Roman" w:cs="Times New Roman"/>
          <w:sz w:val="24"/>
          <w:szCs w:val="24"/>
        </w:rPr>
        <w:t>Siraj</w:t>
      </w:r>
      <w:proofErr w:type="spellEnd"/>
      <w:r w:rsidR="00C05CE5" w:rsidRPr="001C20BE">
        <w:rPr>
          <w:rFonts w:ascii="Times New Roman" w:hAnsi="Times New Roman" w:cs="Times New Roman"/>
          <w:sz w:val="24"/>
          <w:szCs w:val="24"/>
        </w:rPr>
        <w:t xml:space="preserve"> Uddin,</w:t>
      </w:r>
      <w:r w:rsidR="00C733E2" w:rsidRPr="001C20BE">
        <w:rPr>
          <w:rFonts w:ascii="Times New Roman" w:hAnsi="Times New Roman" w:cs="Times New Roman"/>
          <w:sz w:val="24"/>
          <w:szCs w:val="24"/>
        </w:rPr>
        <w:t xml:space="preserve"> Assistant Professor, Department of Management Sciences, </w:t>
      </w:r>
      <w:proofErr w:type="spellStart"/>
      <w:r w:rsidRPr="001C20BE">
        <w:rPr>
          <w:rFonts w:ascii="Times New Roman" w:hAnsi="Times New Roman" w:cs="Times New Roman"/>
          <w:sz w:val="24"/>
          <w:szCs w:val="24"/>
        </w:rPr>
        <w:t>Khushal</w:t>
      </w:r>
      <w:proofErr w:type="spellEnd"/>
      <w:r w:rsidRPr="001C20BE">
        <w:rPr>
          <w:rFonts w:ascii="Times New Roman" w:hAnsi="Times New Roman" w:cs="Times New Roman"/>
          <w:sz w:val="24"/>
          <w:szCs w:val="24"/>
        </w:rPr>
        <w:t xml:space="preserve"> Khan </w:t>
      </w:r>
      <w:proofErr w:type="spellStart"/>
      <w:r w:rsidRPr="001C20BE">
        <w:rPr>
          <w:rFonts w:ascii="Times New Roman" w:hAnsi="Times New Roman" w:cs="Times New Roman"/>
          <w:sz w:val="24"/>
          <w:szCs w:val="24"/>
        </w:rPr>
        <w:t>Khattak</w:t>
      </w:r>
      <w:proofErr w:type="spellEnd"/>
      <w:r w:rsidRPr="001C20BE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1C20BE">
        <w:rPr>
          <w:rFonts w:ascii="Times New Roman" w:hAnsi="Times New Roman" w:cs="Times New Roman"/>
          <w:sz w:val="24"/>
          <w:szCs w:val="24"/>
        </w:rPr>
        <w:t>Karak</w:t>
      </w:r>
      <w:proofErr w:type="spellEnd"/>
      <w:r w:rsidR="007B7156" w:rsidRPr="001C20BE">
        <w:rPr>
          <w:rFonts w:ascii="Times New Roman" w:hAnsi="Times New Roman" w:cs="Times New Roman"/>
          <w:sz w:val="24"/>
          <w:szCs w:val="24"/>
        </w:rPr>
        <w:t xml:space="preserve"> or o</w:t>
      </w:r>
      <w:r w:rsidR="00965B92" w:rsidRPr="001C20BE">
        <w:rPr>
          <w:rFonts w:ascii="Times New Roman" w:hAnsi="Times New Roman" w:cs="Times New Roman"/>
          <w:sz w:val="24"/>
          <w:szCs w:val="24"/>
        </w:rPr>
        <w:t>ffice</w:t>
      </w:r>
      <w:r w:rsidR="007B7156" w:rsidRPr="001C20BE">
        <w:rPr>
          <w:rFonts w:ascii="Times New Roman" w:hAnsi="Times New Roman" w:cs="Times New Roman"/>
          <w:sz w:val="24"/>
          <w:szCs w:val="24"/>
        </w:rPr>
        <w:t xml:space="preserve"> of the Treasurer, </w:t>
      </w:r>
      <w:proofErr w:type="spellStart"/>
      <w:r w:rsidR="00965B92" w:rsidRPr="001C20BE">
        <w:rPr>
          <w:rFonts w:ascii="Times New Roman" w:hAnsi="Times New Roman" w:cs="Times New Roman"/>
          <w:sz w:val="24"/>
          <w:szCs w:val="24"/>
        </w:rPr>
        <w:t>Khushal</w:t>
      </w:r>
      <w:proofErr w:type="spellEnd"/>
      <w:r w:rsidR="00965B92" w:rsidRPr="001C20BE">
        <w:rPr>
          <w:rFonts w:ascii="Times New Roman" w:hAnsi="Times New Roman" w:cs="Times New Roman"/>
          <w:sz w:val="24"/>
          <w:szCs w:val="24"/>
        </w:rPr>
        <w:t xml:space="preserve"> Khan </w:t>
      </w:r>
      <w:proofErr w:type="spellStart"/>
      <w:r w:rsidR="00965B92" w:rsidRPr="001C20BE">
        <w:rPr>
          <w:rFonts w:ascii="Times New Roman" w:hAnsi="Times New Roman" w:cs="Times New Roman"/>
          <w:sz w:val="24"/>
          <w:szCs w:val="24"/>
        </w:rPr>
        <w:t>Khattak</w:t>
      </w:r>
      <w:proofErr w:type="spellEnd"/>
      <w:r w:rsidR="00965B92" w:rsidRPr="001C20BE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="00965B92" w:rsidRPr="001C20BE">
        <w:rPr>
          <w:rFonts w:ascii="Times New Roman" w:hAnsi="Times New Roman" w:cs="Times New Roman"/>
          <w:sz w:val="24"/>
          <w:szCs w:val="24"/>
        </w:rPr>
        <w:t>Karak</w:t>
      </w:r>
      <w:proofErr w:type="spellEnd"/>
      <w:r w:rsidR="007B7156" w:rsidRPr="001C20BE">
        <w:rPr>
          <w:rFonts w:ascii="Times New Roman" w:hAnsi="Times New Roman" w:cs="Times New Roman"/>
          <w:sz w:val="24"/>
          <w:szCs w:val="24"/>
        </w:rPr>
        <w:t xml:space="preserve"> </w:t>
      </w:r>
      <w:r w:rsidRPr="001C20BE">
        <w:rPr>
          <w:rFonts w:ascii="Times New Roman" w:hAnsi="Times New Roman" w:cs="Times New Roman"/>
          <w:sz w:val="24"/>
          <w:szCs w:val="24"/>
        </w:rPr>
        <w:t>on or before</w:t>
      </w:r>
      <w:r w:rsidR="00904E7B">
        <w:rPr>
          <w:rFonts w:ascii="Times New Roman" w:hAnsi="Times New Roman" w:cs="Times New Roman"/>
          <w:sz w:val="24"/>
          <w:szCs w:val="24"/>
        </w:rPr>
        <w:t xml:space="preserve"> </w:t>
      </w:r>
      <w:r w:rsidR="00C31B1D">
        <w:rPr>
          <w:rFonts w:ascii="Times New Roman" w:hAnsi="Times New Roman" w:cs="Times New Roman"/>
          <w:b/>
          <w:sz w:val="24"/>
          <w:szCs w:val="24"/>
        </w:rPr>
        <w:t>Friday</w:t>
      </w:r>
      <w:r w:rsidR="008019B1" w:rsidRPr="00904E7B">
        <w:rPr>
          <w:rFonts w:ascii="Times New Roman" w:hAnsi="Times New Roman" w:cs="Times New Roman"/>
          <w:b/>
          <w:sz w:val="24"/>
          <w:szCs w:val="24"/>
        </w:rPr>
        <w:t>,</w:t>
      </w:r>
      <w:r w:rsidR="00FD0C0A">
        <w:rPr>
          <w:rFonts w:ascii="Times New Roman" w:hAnsi="Times New Roman" w:cs="Times New Roman"/>
          <w:b/>
          <w:sz w:val="24"/>
          <w:szCs w:val="24"/>
        </w:rPr>
        <w:t xml:space="preserve"> December 08</w:t>
      </w:r>
      <w:r w:rsidR="00B76822" w:rsidRPr="00904E7B">
        <w:rPr>
          <w:rFonts w:ascii="Times New Roman" w:hAnsi="Times New Roman" w:cs="Times New Roman"/>
          <w:b/>
          <w:sz w:val="24"/>
          <w:szCs w:val="24"/>
        </w:rPr>
        <w:t>, 2023</w:t>
      </w:r>
      <w:r w:rsidR="00C31B1D">
        <w:rPr>
          <w:rFonts w:ascii="Times New Roman" w:hAnsi="Times New Roman" w:cs="Times New Roman"/>
          <w:b/>
          <w:sz w:val="24"/>
          <w:szCs w:val="24"/>
        </w:rPr>
        <w:t xml:space="preserve"> at 10:30</w:t>
      </w:r>
      <w:r w:rsidR="00BE7ECC" w:rsidRPr="001C20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DAC" w:rsidRPr="001C20BE">
        <w:rPr>
          <w:rFonts w:ascii="Times New Roman" w:hAnsi="Times New Roman" w:cs="Times New Roman"/>
          <w:b/>
          <w:sz w:val="24"/>
          <w:szCs w:val="24"/>
        </w:rPr>
        <w:t>A</w:t>
      </w:r>
      <w:r w:rsidRPr="001C20BE">
        <w:rPr>
          <w:rFonts w:ascii="Times New Roman" w:hAnsi="Times New Roman" w:cs="Times New Roman"/>
          <w:b/>
          <w:sz w:val="24"/>
          <w:szCs w:val="24"/>
        </w:rPr>
        <w:t>.M.</w:t>
      </w:r>
      <w:r w:rsidRPr="001C20BE">
        <w:rPr>
          <w:rFonts w:ascii="Times New Roman" w:hAnsi="Times New Roman" w:cs="Times New Roman"/>
          <w:sz w:val="24"/>
          <w:szCs w:val="24"/>
        </w:rPr>
        <w:t xml:space="preserve"> sharp and will </w:t>
      </w:r>
      <w:r w:rsidR="007B7156" w:rsidRPr="001C20BE">
        <w:rPr>
          <w:rFonts w:ascii="Times New Roman" w:hAnsi="Times New Roman" w:cs="Times New Roman"/>
          <w:sz w:val="24"/>
          <w:szCs w:val="24"/>
        </w:rPr>
        <w:t xml:space="preserve">be opened in </w:t>
      </w:r>
      <w:r w:rsidRPr="001C20BE">
        <w:rPr>
          <w:rFonts w:ascii="Times New Roman" w:hAnsi="Times New Roman" w:cs="Times New Roman"/>
          <w:sz w:val="24"/>
          <w:szCs w:val="24"/>
        </w:rPr>
        <w:t>presence of</w:t>
      </w:r>
      <w:r w:rsidR="00C733E2" w:rsidRPr="001C20BE">
        <w:rPr>
          <w:rFonts w:ascii="Times New Roman" w:hAnsi="Times New Roman" w:cs="Times New Roman"/>
          <w:sz w:val="24"/>
          <w:szCs w:val="24"/>
        </w:rPr>
        <w:t xml:space="preserve"> the C</w:t>
      </w:r>
      <w:r w:rsidRPr="001C20BE">
        <w:rPr>
          <w:rFonts w:ascii="Times New Roman" w:hAnsi="Times New Roman" w:cs="Times New Roman"/>
          <w:sz w:val="24"/>
          <w:szCs w:val="24"/>
        </w:rPr>
        <w:t>ommittee and bank Managers</w:t>
      </w:r>
      <w:r w:rsidR="00B857E2" w:rsidRPr="001C20BE">
        <w:rPr>
          <w:rFonts w:ascii="Times New Roman" w:hAnsi="Times New Roman" w:cs="Times New Roman"/>
          <w:sz w:val="24"/>
          <w:szCs w:val="24"/>
        </w:rPr>
        <w:t xml:space="preserve"> </w:t>
      </w:r>
      <w:r w:rsidRPr="001C20BE">
        <w:rPr>
          <w:rFonts w:ascii="Times New Roman" w:hAnsi="Times New Roman" w:cs="Times New Roman"/>
          <w:sz w:val="24"/>
          <w:szCs w:val="24"/>
        </w:rPr>
        <w:t>/</w:t>
      </w:r>
      <w:r w:rsidR="00B857E2" w:rsidRPr="001C20BE">
        <w:rPr>
          <w:rFonts w:ascii="Times New Roman" w:hAnsi="Times New Roman" w:cs="Times New Roman"/>
          <w:sz w:val="24"/>
          <w:szCs w:val="24"/>
        </w:rPr>
        <w:t xml:space="preserve"> </w:t>
      </w:r>
      <w:r w:rsidRPr="001C20BE">
        <w:rPr>
          <w:rFonts w:ascii="Times New Roman" w:hAnsi="Times New Roman" w:cs="Times New Roman"/>
          <w:sz w:val="24"/>
          <w:szCs w:val="24"/>
        </w:rPr>
        <w:t>Nominee on same date a</w:t>
      </w:r>
      <w:r w:rsidR="007B7156" w:rsidRPr="001C20BE">
        <w:rPr>
          <w:rFonts w:ascii="Times New Roman" w:hAnsi="Times New Roman" w:cs="Times New Roman"/>
          <w:sz w:val="24"/>
          <w:szCs w:val="24"/>
        </w:rPr>
        <w:t xml:space="preserve">nd time. After the competition, </w:t>
      </w:r>
      <w:r w:rsidR="006478C6" w:rsidRPr="001C20BE">
        <w:rPr>
          <w:rFonts w:ascii="Times New Roman" w:hAnsi="Times New Roman" w:cs="Times New Roman"/>
          <w:sz w:val="24"/>
          <w:szCs w:val="24"/>
        </w:rPr>
        <w:t>Funds Investment / Deposit Committee</w:t>
      </w:r>
      <w:r w:rsidR="009B5115" w:rsidRPr="001C20BE">
        <w:rPr>
          <w:rFonts w:ascii="Times New Roman" w:hAnsi="Times New Roman" w:cs="Times New Roman"/>
          <w:sz w:val="24"/>
          <w:szCs w:val="24"/>
        </w:rPr>
        <w:t xml:space="preserve"> &amp; Investment and Management Committee</w:t>
      </w:r>
      <w:r w:rsidR="006478C6" w:rsidRPr="001C20BE">
        <w:rPr>
          <w:rFonts w:ascii="Times New Roman" w:hAnsi="Times New Roman" w:cs="Times New Roman"/>
          <w:sz w:val="24"/>
          <w:szCs w:val="24"/>
        </w:rPr>
        <w:t xml:space="preserve"> of the University</w:t>
      </w:r>
      <w:r w:rsidRPr="001C20BE">
        <w:rPr>
          <w:rFonts w:ascii="Times New Roman" w:hAnsi="Times New Roman" w:cs="Times New Roman"/>
          <w:sz w:val="24"/>
          <w:szCs w:val="24"/>
        </w:rPr>
        <w:t xml:space="preserve"> will deci</w:t>
      </w:r>
      <w:r w:rsidR="006478C6" w:rsidRPr="001C20BE">
        <w:rPr>
          <w:rFonts w:ascii="Times New Roman" w:hAnsi="Times New Roman" w:cs="Times New Roman"/>
          <w:sz w:val="24"/>
          <w:szCs w:val="24"/>
        </w:rPr>
        <w:t>de with whom to fix</w:t>
      </w:r>
      <w:r w:rsidR="0074471A" w:rsidRPr="001C20BE">
        <w:rPr>
          <w:rFonts w:ascii="Times New Roman" w:hAnsi="Times New Roman" w:cs="Times New Roman"/>
          <w:sz w:val="24"/>
          <w:szCs w:val="24"/>
        </w:rPr>
        <w:t>ed</w:t>
      </w:r>
      <w:r w:rsidR="006478C6" w:rsidRPr="001C20BE">
        <w:rPr>
          <w:rFonts w:ascii="Times New Roman" w:hAnsi="Times New Roman" w:cs="Times New Roman"/>
          <w:sz w:val="24"/>
          <w:szCs w:val="24"/>
        </w:rPr>
        <w:t xml:space="preserve"> funds</w:t>
      </w:r>
      <w:r w:rsidR="00C01318" w:rsidRPr="001C20BE">
        <w:rPr>
          <w:rFonts w:ascii="Times New Roman" w:hAnsi="Times New Roman" w:cs="Times New Roman"/>
          <w:sz w:val="24"/>
          <w:szCs w:val="24"/>
        </w:rPr>
        <w:t xml:space="preserve"> in the best interest of the University.</w:t>
      </w:r>
      <w:r w:rsidR="006478C6" w:rsidRPr="001C20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9B1" w:rsidRPr="001C20BE" w:rsidRDefault="008019B1" w:rsidP="00801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63F" w:rsidRDefault="008019B1" w:rsidP="003E786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C20BE">
        <w:rPr>
          <w:rFonts w:ascii="Times New Roman" w:hAnsi="Times New Roman" w:cs="Times New Roman"/>
          <w:b/>
          <w:sz w:val="24"/>
          <w:szCs w:val="24"/>
        </w:rPr>
        <w:t>Note:</w:t>
      </w:r>
      <w:r w:rsidRPr="001C20BE">
        <w:rPr>
          <w:rFonts w:ascii="Times New Roman" w:hAnsi="Times New Roman" w:cs="Times New Roman"/>
          <w:sz w:val="24"/>
          <w:szCs w:val="24"/>
        </w:rPr>
        <w:t xml:space="preserve">  </w:t>
      </w:r>
      <w:r w:rsidR="008E763F">
        <w:rPr>
          <w:rFonts w:ascii="Times New Roman" w:hAnsi="Times New Roman" w:cs="Times New Roman"/>
          <w:sz w:val="24"/>
          <w:szCs w:val="24"/>
        </w:rPr>
        <w:tab/>
        <w:t>I) Pre-mature encashment facility</w:t>
      </w:r>
      <w:r w:rsidR="006A6EF3">
        <w:rPr>
          <w:rFonts w:ascii="Times New Roman" w:hAnsi="Times New Roman" w:cs="Times New Roman"/>
          <w:sz w:val="24"/>
          <w:szCs w:val="24"/>
        </w:rPr>
        <w:t xml:space="preserve"> without any penalty</w:t>
      </w:r>
      <w:r w:rsidR="00826ACD">
        <w:rPr>
          <w:rFonts w:ascii="Times New Roman" w:hAnsi="Times New Roman" w:cs="Times New Roman"/>
          <w:sz w:val="24"/>
          <w:szCs w:val="24"/>
        </w:rPr>
        <w:t xml:space="preserve"> will be availed</w:t>
      </w:r>
      <w:r w:rsidR="006A6EF3">
        <w:rPr>
          <w:rFonts w:ascii="Times New Roman" w:hAnsi="Times New Roman" w:cs="Times New Roman"/>
          <w:sz w:val="24"/>
          <w:szCs w:val="24"/>
        </w:rPr>
        <w:t xml:space="preserve"> </w:t>
      </w:r>
      <w:r w:rsidR="008E763F">
        <w:rPr>
          <w:rFonts w:ascii="Times New Roman" w:hAnsi="Times New Roman" w:cs="Times New Roman"/>
          <w:sz w:val="24"/>
          <w:szCs w:val="24"/>
        </w:rPr>
        <w:t xml:space="preserve">by the </w:t>
      </w:r>
      <w:r w:rsidR="00826ACD">
        <w:rPr>
          <w:rFonts w:ascii="Times New Roman" w:hAnsi="Times New Roman" w:cs="Times New Roman"/>
          <w:sz w:val="24"/>
          <w:szCs w:val="24"/>
        </w:rPr>
        <w:t xml:space="preserve">University, if </w:t>
      </w:r>
      <w:r w:rsidR="00721AA1">
        <w:rPr>
          <w:rFonts w:ascii="Times New Roman" w:hAnsi="Times New Roman" w:cs="Times New Roman"/>
          <w:sz w:val="24"/>
          <w:szCs w:val="24"/>
        </w:rPr>
        <w:t xml:space="preserve">  </w:t>
      </w:r>
      <w:r w:rsidR="00826ACD">
        <w:rPr>
          <w:rFonts w:ascii="Times New Roman" w:hAnsi="Times New Roman" w:cs="Times New Roman"/>
          <w:sz w:val="24"/>
          <w:szCs w:val="24"/>
        </w:rPr>
        <w:t>required</w:t>
      </w:r>
      <w:r w:rsidR="008E76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5C52" w:rsidRDefault="008E763F" w:rsidP="003E78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8019B1" w:rsidRPr="001C20BE">
        <w:rPr>
          <w:rFonts w:ascii="Times New Roman" w:hAnsi="Times New Roman" w:cs="Times New Roman"/>
          <w:sz w:val="24"/>
          <w:szCs w:val="24"/>
        </w:rPr>
        <w:t>Daily product rates may also be provided</w:t>
      </w:r>
      <w:r w:rsidR="00481CB5" w:rsidRPr="001C20BE">
        <w:rPr>
          <w:rFonts w:ascii="Times New Roman" w:hAnsi="Times New Roman" w:cs="Times New Roman"/>
          <w:sz w:val="24"/>
          <w:szCs w:val="24"/>
        </w:rPr>
        <w:t xml:space="preserve"> </w:t>
      </w:r>
      <w:r w:rsidR="006478C6" w:rsidRPr="001C20BE">
        <w:rPr>
          <w:rFonts w:ascii="Times New Roman" w:hAnsi="Times New Roman" w:cs="Times New Roman"/>
          <w:sz w:val="24"/>
          <w:szCs w:val="24"/>
        </w:rPr>
        <w:t>/</w:t>
      </w:r>
      <w:r w:rsidR="00481CB5" w:rsidRPr="001C20BE">
        <w:rPr>
          <w:rFonts w:ascii="Times New Roman" w:hAnsi="Times New Roman" w:cs="Times New Roman"/>
          <w:sz w:val="24"/>
          <w:szCs w:val="24"/>
        </w:rPr>
        <w:t xml:space="preserve"> </w:t>
      </w:r>
      <w:r w:rsidR="006478C6" w:rsidRPr="001C20BE">
        <w:rPr>
          <w:rFonts w:ascii="Times New Roman" w:hAnsi="Times New Roman" w:cs="Times New Roman"/>
          <w:sz w:val="24"/>
          <w:szCs w:val="24"/>
        </w:rPr>
        <w:t>quoted</w:t>
      </w:r>
      <w:r w:rsidR="008019B1" w:rsidRPr="001C20BE">
        <w:rPr>
          <w:rFonts w:ascii="Times New Roman" w:hAnsi="Times New Roman" w:cs="Times New Roman"/>
          <w:sz w:val="24"/>
          <w:szCs w:val="24"/>
        </w:rPr>
        <w:t>.</w:t>
      </w:r>
    </w:p>
    <w:p w:rsidR="008019B1" w:rsidRPr="001C20BE" w:rsidRDefault="00875C52" w:rsidP="003E78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Quoted rates</w:t>
      </w:r>
      <w:r w:rsidR="00922CCD">
        <w:rPr>
          <w:rFonts w:ascii="Times New Roman" w:hAnsi="Times New Roman" w:cs="Times New Roman"/>
          <w:sz w:val="24"/>
          <w:szCs w:val="24"/>
        </w:rPr>
        <w:t xml:space="preserve"> should be valid for at least 15</w:t>
      </w:r>
      <w:r>
        <w:rPr>
          <w:rFonts w:ascii="Times New Roman" w:hAnsi="Times New Roman" w:cs="Times New Roman"/>
          <w:sz w:val="24"/>
          <w:szCs w:val="24"/>
        </w:rPr>
        <w:t xml:space="preserve"> days. </w:t>
      </w:r>
      <w:r w:rsidR="008019B1" w:rsidRPr="001C20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9E9" w:rsidRPr="001C20BE" w:rsidRDefault="00782DF4" w:rsidP="00F620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0B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C20B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82DF4" w:rsidRPr="00DD2EA6" w:rsidRDefault="0074471A" w:rsidP="00782DF4">
      <w:pPr>
        <w:spacing w:after="0" w:line="240" w:lineRule="auto"/>
        <w:ind w:left="5760" w:firstLine="720"/>
        <w:rPr>
          <w:rFonts w:ascii="Times New Roman" w:hAnsi="Times New Roman" w:cs="Times New Roman"/>
          <w:b/>
          <w:sz w:val="24"/>
          <w:szCs w:val="24"/>
        </w:rPr>
      </w:pPr>
      <w:r w:rsidRPr="00DD2EA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91A8D">
        <w:rPr>
          <w:rFonts w:ascii="Times New Roman" w:hAnsi="Times New Roman" w:cs="Times New Roman"/>
          <w:b/>
          <w:sz w:val="24"/>
          <w:szCs w:val="24"/>
        </w:rPr>
        <w:tab/>
      </w:r>
      <w:r w:rsidR="00891A8D">
        <w:rPr>
          <w:rFonts w:ascii="Times New Roman" w:hAnsi="Times New Roman" w:cs="Times New Roman"/>
          <w:b/>
          <w:sz w:val="24"/>
          <w:szCs w:val="24"/>
        </w:rPr>
        <w:tab/>
      </w:r>
      <w:r w:rsidR="00782DF4" w:rsidRPr="00DD2EA6">
        <w:rPr>
          <w:rFonts w:ascii="Times New Roman" w:hAnsi="Times New Roman" w:cs="Times New Roman"/>
          <w:b/>
          <w:sz w:val="24"/>
          <w:szCs w:val="24"/>
        </w:rPr>
        <w:t>Secretary</w:t>
      </w:r>
    </w:p>
    <w:p w:rsidR="00782DF4" w:rsidRPr="00DD2EA6" w:rsidRDefault="003C590D" w:rsidP="00782DF4">
      <w:pPr>
        <w:spacing w:after="0" w:line="240" w:lineRule="auto"/>
        <w:ind w:left="5040"/>
        <w:rPr>
          <w:rFonts w:ascii="Times New Roman" w:hAnsi="Times New Roman" w:cs="Times New Roman"/>
          <w:b/>
          <w:sz w:val="24"/>
          <w:szCs w:val="24"/>
        </w:rPr>
      </w:pPr>
      <w:r w:rsidRPr="00DD2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A8D">
        <w:rPr>
          <w:rFonts w:ascii="Times New Roman" w:hAnsi="Times New Roman" w:cs="Times New Roman"/>
          <w:b/>
          <w:sz w:val="24"/>
          <w:szCs w:val="24"/>
        </w:rPr>
        <w:tab/>
      </w:r>
      <w:r w:rsidR="00891A8D">
        <w:rPr>
          <w:rFonts w:ascii="Times New Roman" w:hAnsi="Times New Roman" w:cs="Times New Roman"/>
          <w:b/>
          <w:sz w:val="24"/>
          <w:szCs w:val="24"/>
        </w:rPr>
        <w:tab/>
      </w:r>
      <w:r w:rsidR="00782DF4" w:rsidRPr="00DD2EA6">
        <w:rPr>
          <w:rFonts w:ascii="Times New Roman" w:hAnsi="Times New Roman" w:cs="Times New Roman"/>
          <w:b/>
          <w:sz w:val="24"/>
          <w:szCs w:val="24"/>
        </w:rPr>
        <w:t>(</w:t>
      </w:r>
      <w:r w:rsidR="009509E9" w:rsidRPr="00DD2EA6">
        <w:rPr>
          <w:rFonts w:ascii="Times New Roman" w:hAnsi="Times New Roman" w:cs="Times New Roman"/>
          <w:b/>
          <w:sz w:val="24"/>
          <w:szCs w:val="24"/>
        </w:rPr>
        <w:t xml:space="preserve">Funds Investment / </w:t>
      </w:r>
      <w:r w:rsidR="00782DF4" w:rsidRPr="00DD2EA6">
        <w:rPr>
          <w:rFonts w:ascii="Times New Roman" w:hAnsi="Times New Roman" w:cs="Times New Roman"/>
          <w:b/>
          <w:sz w:val="24"/>
          <w:szCs w:val="24"/>
        </w:rPr>
        <w:t>Deposits Committee)</w:t>
      </w:r>
    </w:p>
    <w:p w:rsidR="00782DF4" w:rsidRPr="00DD2EA6" w:rsidRDefault="00782DF4" w:rsidP="00782D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2EA6">
        <w:rPr>
          <w:rFonts w:ascii="Times New Roman" w:hAnsi="Times New Roman" w:cs="Times New Roman"/>
          <w:b/>
          <w:sz w:val="24"/>
          <w:szCs w:val="24"/>
          <w:u w:val="single"/>
        </w:rPr>
        <w:t>Copy to:</w:t>
      </w:r>
    </w:p>
    <w:p w:rsidR="00782DF4" w:rsidRPr="001C20BE" w:rsidRDefault="00782DF4" w:rsidP="00782DF4">
      <w:pPr>
        <w:pStyle w:val="ListParagraph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C20BE">
        <w:rPr>
          <w:rFonts w:ascii="Times New Roman" w:hAnsi="Times New Roman" w:cs="Times New Roman"/>
          <w:sz w:val="24"/>
          <w:szCs w:val="24"/>
        </w:rPr>
        <w:t>PS to Vice Chancellor.</w:t>
      </w:r>
    </w:p>
    <w:p w:rsidR="00782DF4" w:rsidRPr="001C20BE" w:rsidRDefault="00782DF4" w:rsidP="00782DF4">
      <w:pPr>
        <w:pStyle w:val="ListParagraph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C20BE">
        <w:rPr>
          <w:rFonts w:ascii="Times New Roman" w:hAnsi="Times New Roman" w:cs="Times New Roman"/>
          <w:sz w:val="24"/>
          <w:szCs w:val="24"/>
        </w:rPr>
        <w:t>Registrar.</w:t>
      </w:r>
    </w:p>
    <w:p w:rsidR="002F1A7B" w:rsidRPr="001C20BE" w:rsidRDefault="002F1A7B" w:rsidP="00782DF4">
      <w:pPr>
        <w:pStyle w:val="ListParagraph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C20BE">
        <w:rPr>
          <w:rFonts w:ascii="Times New Roman" w:hAnsi="Times New Roman" w:cs="Times New Roman"/>
          <w:sz w:val="24"/>
          <w:szCs w:val="24"/>
        </w:rPr>
        <w:t>Treasurer</w:t>
      </w:r>
    </w:p>
    <w:p w:rsidR="002F1A7B" w:rsidRPr="001C20BE" w:rsidRDefault="002F1A7B" w:rsidP="00782DF4">
      <w:pPr>
        <w:pStyle w:val="ListParagraph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C20BE">
        <w:rPr>
          <w:rFonts w:ascii="Times New Roman" w:hAnsi="Times New Roman" w:cs="Times New Roman"/>
          <w:sz w:val="24"/>
          <w:szCs w:val="24"/>
        </w:rPr>
        <w:t>DD Audit</w:t>
      </w:r>
    </w:p>
    <w:p w:rsidR="00782DF4" w:rsidRPr="001C20BE" w:rsidRDefault="00782DF4" w:rsidP="00782DF4">
      <w:pPr>
        <w:pStyle w:val="ListParagraph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C20BE">
        <w:rPr>
          <w:rFonts w:ascii="Times New Roman" w:hAnsi="Times New Roman" w:cs="Times New Roman"/>
          <w:sz w:val="24"/>
          <w:szCs w:val="24"/>
        </w:rPr>
        <w:t>Web Admin (for uploading on University website)</w:t>
      </w:r>
    </w:p>
    <w:p w:rsidR="00782DF4" w:rsidRPr="001C20BE" w:rsidRDefault="00782DF4" w:rsidP="00782DF4">
      <w:pPr>
        <w:pStyle w:val="ListParagraph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C20BE">
        <w:rPr>
          <w:rFonts w:ascii="Times New Roman" w:hAnsi="Times New Roman" w:cs="Times New Roman"/>
          <w:sz w:val="24"/>
          <w:szCs w:val="24"/>
        </w:rPr>
        <w:t>Office Copy.</w:t>
      </w:r>
    </w:p>
    <w:sectPr w:rsidR="00782DF4" w:rsidRPr="001C20BE" w:rsidSect="00904E7B">
      <w:pgSz w:w="12240" w:h="18720" w:code="41"/>
      <w:pgMar w:top="28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43BBC"/>
    <w:multiLevelType w:val="hybridMultilevel"/>
    <w:tmpl w:val="BD2E1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C747E"/>
    <w:multiLevelType w:val="hybridMultilevel"/>
    <w:tmpl w:val="A372C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B1FFD"/>
    <w:multiLevelType w:val="hybridMultilevel"/>
    <w:tmpl w:val="183073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14640"/>
    <w:multiLevelType w:val="hybridMultilevel"/>
    <w:tmpl w:val="183073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D73FF"/>
    <w:multiLevelType w:val="hybridMultilevel"/>
    <w:tmpl w:val="832E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631A8"/>
    <w:multiLevelType w:val="hybridMultilevel"/>
    <w:tmpl w:val="2F949F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715FB"/>
    <w:multiLevelType w:val="hybridMultilevel"/>
    <w:tmpl w:val="C08E9F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70603"/>
    <w:multiLevelType w:val="hybridMultilevel"/>
    <w:tmpl w:val="C518C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B6209"/>
    <w:multiLevelType w:val="hybridMultilevel"/>
    <w:tmpl w:val="5BBA5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C5FED"/>
    <w:multiLevelType w:val="hybridMultilevel"/>
    <w:tmpl w:val="F1889B78"/>
    <w:lvl w:ilvl="0" w:tplc="7FBCC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754A04"/>
    <w:multiLevelType w:val="hybridMultilevel"/>
    <w:tmpl w:val="816EC2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5350E"/>
    <w:multiLevelType w:val="hybridMultilevel"/>
    <w:tmpl w:val="183073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71758"/>
    <w:multiLevelType w:val="hybridMultilevel"/>
    <w:tmpl w:val="D212A3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C2788"/>
    <w:multiLevelType w:val="hybridMultilevel"/>
    <w:tmpl w:val="183073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3"/>
  </w:num>
  <w:num w:numId="5">
    <w:abstractNumId w:val="3"/>
  </w:num>
  <w:num w:numId="6">
    <w:abstractNumId w:val="12"/>
  </w:num>
  <w:num w:numId="7">
    <w:abstractNumId w:val="6"/>
  </w:num>
  <w:num w:numId="8">
    <w:abstractNumId w:val="5"/>
  </w:num>
  <w:num w:numId="9">
    <w:abstractNumId w:val="10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351"/>
    <w:rsid w:val="0000318C"/>
    <w:rsid w:val="000109AF"/>
    <w:rsid w:val="000170A9"/>
    <w:rsid w:val="0003306A"/>
    <w:rsid w:val="000339F3"/>
    <w:rsid w:val="000474EA"/>
    <w:rsid w:val="000541B0"/>
    <w:rsid w:val="00060738"/>
    <w:rsid w:val="00061905"/>
    <w:rsid w:val="00073558"/>
    <w:rsid w:val="0008376F"/>
    <w:rsid w:val="00093A8C"/>
    <w:rsid w:val="000E6052"/>
    <w:rsid w:val="000F4263"/>
    <w:rsid w:val="00101957"/>
    <w:rsid w:val="00104D72"/>
    <w:rsid w:val="001141DD"/>
    <w:rsid w:val="0012139A"/>
    <w:rsid w:val="00121D13"/>
    <w:rsid w:val="00157A35"/>
    <w:rsid w:val="0016159A"/>
    <w:rsid w:val="001622C7"/>
    <w:rsid w:val="00173139"/>
    <w:rsid w:val="00192F2A"/>
    <w:rsid w:val="001955D9"/>
    <w:rsid w:val="001A6B22"/>
    <w:rsid w:val="001B6577"/>
    <w:rsid w:val="001C20BE"/>
    <w:rsid w:val="001D2104"/>
    <w:rsid w:val="001E1B14"/>
    <w:rsid w:val="001E4FA3"/>
    <w:rsid w:val="001E5593"/>
    <w:rsid w:val="001F6144"/>
    <w:rsid w:val="002104C9"/>
    <w:rsid w:val="002211C9"/>
    <w:rsid w:val="002335E5"/>
    <w:rsid w:val="00251455"/>
    <w:rsid w:val="002535E5"/>
    <w:rsid w:val="00275762"/>
    <w:rsid w:val="00285FB1"/>
    <w:rsid w:val="00286F8A"/>
    <w:rsid w:val="002A7DAC"/>
    <w:rsid w:val="002D3FAA"/>
    <w:rsid w:val="002E4B5C"/>
    <w:rsid w:val="002F1A7B"/>
    <w:rsid w:val="00302024"/>
    <w:rsid w:val="003021E6"/>
    <w:rsid w:val="00335295"/>
    <w:rsid w:val="00344F56"/>
    <w:rsid w:val="00345345"/>
    <w:rsid w:val="003832E6"/>
    <w:rsid w:val="00383B27"/>
    <w:rsid w:val="003B40AE"/>
    <w:rsid w:val="003C518B"/>
    <w:rsid w:val="003C590D"/>
    <w:rsid w:val="003E786F"/>
    <w:rsid w:val="003F3BE3"/>
    <w:rsid w:val="00402793"/>
    <w:rsid w:val="00405F19"/>
    <w:rsid w:val="00417C03"/>
    <w:rsid w:val="004241B8"/>
    <w:rsid w:val="004300A5"/>
    <w:rsid w:val="00455016"/>
    <w:rsid w:val="0045588B"/>
    <w:rsid w:val="00455DE6"/>
    <w:rsid w:val="004652A3"/>
    <w:rsid w:val="00481672"/>
    <w:rsid w:val="00481CB5"/>
    <w:rsid w:val="0048502C"/>
    <w:rsid w:val="004D47E4"/>
    <w:rsid w:val="005066DD"/>
    <w:rsid w:val="00511026"/>
    <w:rsid w:val="00512176"/>
    <w:rsid w:val="0052089A"/>
    <w:rsid w:val="00527946"/>
    <w:rsid w:val="00536A2E"/>
    <w:rsid w:val="00572635"/>
    <w:rsid w:val="00594844"/>
    <w:rsid w:val="005A0C4A"/>
    <w:rsid w:val="005D26CB"/>
    <w:rsid w:val="005D5A49"/>
    <w:rsid w:val="005D651D"/>
    <w:rsid w:val="00607458"/>
    <w:rsid w:val="006100FB"/>
    <w:rsid w:val="0062162E"/>
    <w:rsid w:val="00641B26"/>
    <w:rsid w:val="006478C6"/>
    <w:rsid w:val="006503FE"/>
    <w:rsid w:val="00660672"/>
    <w:rsid w:val="006643A4"/>
    <w:rsid w:val="00676554"/>
    <w:rsid w:val="00684029"/>
    <w:rsid w:val="00684158"/>
    <w:rsid w:val="006A374E"/>
    <w:rsid w:val="006A6EF3"/>
    <w:rsid w:val="006B18F9"/>
    <w:rsid w:val="006B3093"/>
    <w:rsid w:val="006C5500"/>
    <w:rsid w:val="006E7D65"/>
    <w:rsid w:val="006F1CD0"/>
    <w:rsid w:val="00721AA1"/>
    <w:rsid w:val="007340B8"/>
    <w:rsid w:val="0074351C"/>
    <w:rsid w:val="0074471A"/>
    <w:rsid w:val="00744E5D"/>
    <w:rsid w:val="00745148"/>
    <w:rsid w:val="00770357"/>
    <w:rsid w:val="00773BC4"/>
    <w:rsid w:val="00782DF4"/>
    <w:rsid w:val="007A13C6"/>
    <w:rsid w:val="007A38E6"/>
    <w:rsid w:val="007B7156"/>
    <w:rsid w:val="007E0A24"/>
    <w:rsid w:val="007E2D24"/>
    <w:rsid w:val="007E5584"/>
    <w:rsid w:val="007E72AB"/>
    <w:rsid w:val="007F3DA7"/>
    <w:rsid w:val="007F7693"/>
    <w:rsid w:val="008019B1"/>
    <w:rsid w:val="00821DC3"/>
    <w:rsid w:val="00826ACD"/>
    <w:rsid w:val="00827417"/>
    <w:rsid w:val="0083087C"/>
    <w:rsid w:val="0084447C"/>
    <w:rsid w:val="008477A0"/>
    <w:rsid w:val="008557A0"/>
    <w:rsid w:val="00856761"/>
    <w:rsid w:val="008736C8"/>
    <w:rsid w:val="00875C52"/>
    <w:rsid w:val="00885C0A"/>
    <w:rsid w:val="00891A8D"/>
    <w:rsid w:val="0089712E"/>
    <w:rsid w:val="008D5C3F"/>
    <w:rsid w:val="008E4EA0"/>
    <w:rsid w:val="008E763F"/>
    <w:rsid w:val="00904E7B"/>
    <w:rsid w:val="00922CCD"/>
    <w:rsid w:val="00940474"/>
    <w:rsid w:val="009509E9"/>
    <w:rsid w:val="00965B92"/>
    <w:rsid w:val="00971D8E"/>
    <w:rsid w:val="009A0C65"/>
    <w:rsid w:val="009A5A07"/>
    <w:rsid w:val="009B5115"/>
    <w:rsid w:val="009C0F78"/>
    <w:rsid w:val="009E7C4B"/>
    <w:rsid w:val="009F5AFB"/>
    <w:rsid w:val="00A235A8"/>
    <w:rsid w:val="00A3293C"/>
    <w:rsid w:val="00A364AC"/>
    <w:rsid w:val="00A43133"/>
    <w:rsid w:val="00A55208"/>
    <w:rsid w:val="00A94658"/>
    <w:rsid w:val="00AC2F79"/>
    <w:rsid w:val="00AD7C1A"/>
    <w:rsid w:val="00AE53CA"/>
    <w:rsid w:val="00AF0536"/>
    <w:rsid w:val="00B13C54"/>
    <w:rsid w:val="00B17CC3"/>
    <w:rsid w:val="00B5280C"/>
    <w:rsid w:val="00B609B8"/>
    <w:rsid w:val="00B6715E"/>
    <w:rsid w:val="00B76073"/>
    <w:rsid w:val="00B7664D"/>
    <w:rsid w:val="00B76822"/>
    <w:rsid w:val="00B8164D"/>
    <w:rsid w:val="00B857E2"/>
    <w:rsid w:val="00B91810"/>
    <w:rsid w:val="00B92E7B"/>
    <w:rsid w:val="00B9701C"/>
    <w:rsid w:val="00BA6E56"/>
    <w:rsid w:val="00BB505B"/>
    <w:rsid w:val="00BE7ECC"/>
    <w:rsid w:val="00C01318"/>
    <w:rsid w:val="00C05CE5"/>
    <w:rsid w:val="00C10750"/>
    <w:rsid w:val="00C145A6"/>
    <w:rsid w:val="00C16861"/>
    <w:rsid w:val="00C20C55"/>
    <w:rsid w:val="00C268F4"/>
    <w:rsid w:val="00C31B1D"/>
    <w:rsid w:val="00C525D5"/>
    <w:rsid w:val="00C733E2"/>
    <w:rsid w:val="00C82DA0"/>
    <w:rsid w:val="00CF53C7"/>
    <w:rsid w:val="00CF6D8C"/>
    <w:rsid w:val="00D009D6"/>
    <w:rsid w:val="00D17A42"/>
    <w:rsid w:val="00D2508E"/>
    <w:rsid w:val="00D4716A"/>
    <w:rsid w:val="00DA0FBE"/>
    <w:rsid w:val="00DC0510"/>
    <w:rsid w:val="00DC09DC"/>
    <w:rsid w:val="00DD0A8A"/>
    <w:rsid w:val="00DD2EA6"/>
    <w:rsid w:val="00DF0215"/>
    <w:rsid w:val="00DF1951"/>
    <w:rsid w:val="00DF3351"/>
    <w:rsid w:val="00DF4564"/>
    <w:rsid w:val="00DF6E63"/>
    <w:rsid w:val="00E23AE5"/>
    <w:rsid w:val="00E410D1"/>
    <w:rsid w:val="00E63558"/>
    <w:rsid w:val="00E850BD"/>
    <w:rsid w:val="00E97527"/>
    <w:rsid w:val="00EA60F1"/>
    <w:rsid w:val="00EC6669"/>
    <w:rsid w:val="00ED3BEB"/>
    <w:rsid w:val="00ED56FF"/>
    <w:rsid w:val="00EF73E5"/>
    <w:rsid w:val="00F047DC"/>
    <w:rsid w:val="00F106EF"/>
    <w:rsid w:val="00F1353D"/>
    <w:rsid w:val="00F55D4B"/>
    <w:rsid w:val="00F57073"/>
    <w:rsid w:val="00F61231"/>
    <w:rsid w:val="00F6207B"/>
    <w:rsid w:val="00F645AB"/>
    <w:rsid w:val="00F679C2"/>
    <w:rsid w:val="00F75A3E"/>
    <w:rsid w:val="00F801C2"/>
    <w:rsid w:val="00F842D7"/>
    <w:rsid w:val="00F95598"/>
    <w:rsid w:val="00F97E98"/>
    <w:rsid w:val="00FA3510"/>
    <w:rsid w:val="00FB64D9"/>
    <w:rsid w:val="00FB70D8"/>
    <w:rsid w:val="00FD0C0A"/>
    <w:rsid w:val="00F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B70DE"/>
  <w15:docId w15:val="{0EC22BB4-682A-4651-A19B-853B54D5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DF4"/>
    <w:pPr>
      <w:ind w:left="720"/>
      <w:contextualSpacing/>
    </w:pPr>
  </w:style>
  <w:style w:type="table" w:styleId="TableGrid">
    <w:name w:val="Table Grid"/>
    <w:basedOn w:val="TableNormal"/>
    <w:uiPriority w:val="59"/>
    <w:rsid w:val="0078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Asif Ghani</dc:creator>
  <cp:keywords/>
  <dc:description/>
  <cp:lastModifiedBy>Marwat</cp:lastModifiedBy>
  <cp:revision>958</cp:revision>
  <cp:lastPrinted>2023-07-27T05:29:00Z</cp:lastPrinted>
  <dcterms:created xsi:type="dcterms:W3CDTF">2020-06-23T07:26:00Z</dcterms:created>
  <dcterms:modified xsi:type="dcterms:W3CDTF">2023-12-07T04:55:00Z</dcterms:modified>
</cp:coreProperties>
</file>